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A6A" w:rsidRPr="009035C6" w:rsidRDefault="00514A6A">
      <w:pPr>
        <w:rPr>
          <w:b/>
          <w:sz w:val="16"/>
          <w:szCs w:val="16"/>
        </w:rPr>
      </w:pPr>
      <w:r w:rsidRPr="009035C6">
        <w:rPr>
          <w:b/>
          <w:sz w:val="16"/>
          <w:szCs w:val="16"/>
        </w:rPr>
        <w:t>Please Review</w:t>
      </w:r>
      <w:r w:rsidR="00714869" w:rsidRPr="009035C6">
        <w:rPr>
          <w:b/>
          <w:sz w:val="16"/>
          <w:szCs w:val="16"/>
        </w:rPr>
        <w:t>:  The Superior Court will outline within the below case history and define it</w:t>
      </w:r>
      <w:r w:rsidR="00BE47D7">
        <w:rPr>
          <w:b/>
          <w:sz w:val="16"/>
          <w:szCs w:val="16"/>
        </w:rPr>
        <w:t>s</w:t>
      </w:r>
      <w:r w:rsidR="00714869" w:rsidRPr="009035C6">
        <w:rPr>
          <w:b/>
          <w:sz w:val="16"/>
          <w:szCs w:val="16"/>
        </w:rPr>
        <w:t xml:space="preserve"> true meaning. </w:t>
      </w:r>
    </w:p>
    <w:p w:rsidR="00714869" w:rsidRPr="009035C6" w:rsidRDefault="00514A6A">
      <w:pPr>
        <w:rPr>
          <w:sz w:val="16"/>
          <w:szCs w:val="16"/>
        </w:rPr>
      </w:pPr>
      <w:r w:rsidRPr="009035C6">
        <w:rPr>
          <w:b/>
          <w:sz w:val="16"/>
          <w:szCs w:val="16"/>
        </w:rPr>
        <w:t>18 Article VI of the Constitution</w:t>
      </w:r>
      <w:r w:rsidRPr="009035C6">
        <w:rPr>
          <w:sz w:val="16"/>
          <w:szCs w:val="16"/>
        </w:rPr>
        <w:t xml:space="preserve"> makes the Constitution the </w:t>
      </w:r>
      <w:r w:rsidRPr="009035C6">
        <w:rPr>
          <w:b/>
          <w:sz w:val="16"/>
          <w:szCs w:val="16"/>
        </w:rPr>
        <w:t>"supreme Law of the Land."</w:t>
      </w:r>
      <w:r w:rsidRPr="009035C6">
        <w:rPr>
          <w:sz w:val="16"/>
          <w:szCs w:val="16"/>
        </w:rPr>
        <w:t xml:space="preserve"> In 1803, Chief Justice Marshall, speaking for a unanimous Court, referring to the Constitution as </w:t>
      </w:r>
      <w:r w:rsidRPr="009035C6">
        <w:rPr>
          <w:b/>
          <w:sz w:val="16"/>
          <w:szCs w:val="16"/>
        </w:rPr>
        <w:t>“the fundamental and</w:t>
      </w:r>
      <w:r w:rsidRPr="009035C6">
        <w:rPr>
          <w:sz w:val="16"/>
          <w:szCs w:val="16"/>
        </w:rPr>
        <w:t xml:space="preserve"> </w:t>
      </w:r>
      <w:r w:rsidRPr="009035C6">
        <w:rPr>
          <w:b/>
          <w:sz w:val="16"/>
          <w:szCs w:val="16"/>
        </w:rPr>
        <w:t>paramount law of the nation,”</w:t>
      </w:r>
      <w:r w:rsidRPr="009035C6">
        <w:rPr>
          <w:sz w:val="16"/>
          <w:szCs w:val="16"/>
        </w:rPr>
        <w:t xml:space="preserve"> declared in the notable case of Marbury v. Madison, 1 </w:t>
      </w:r>
      <w:proofErr w:type="spellStart"/>
      <w:r w:rsidRPr="009035C6">
        <w:rPr>
          <w:sz w:val="16"/>
          <w:szCs w:val="16"/>
        </w:rPr>
        <w:t>Cranch</w:t>
      </w:r>
      <w:proofErr w:type="spellEnd"/>
      <w:r w:rsidRPr="009035C6">
        <w:rPr>
          <w:sz w:val="16"/>
          <w:szCs w:val="16"/>
        </w:rPr>
        <w:t xml:space="preserve"> 137, 177, that </w:t>
      </w:r>
      <w:r w:rsidRPr="009035C6">
        <w:rPr>
          <w:b/>
          <w:sz w:val="16"/>
          <w:szCs w:val="16"/>
        </w:rPr>
        <w:t>“It is emphatically the province and duty of the judicial department to say what the law is.”</w:t>
      </w:r>
      <w:r w:rsidR="00714869" w:rsidRPr="009035C6">
        <w:rPr>
          <w:sz w:val="16"/>
          <w:szCs w:val="16"/>
        </w:rPr>
        <w:t xml:space="preserve"> </w:t>
      </w:r>
    </w:p>
    <w:p w:rsidR="007A4D4C" w:rsidRDefault="00714869">
      <w:pPr>
        <w:rPr>
          <w:sz w:val="16"/>
          <w:szCs w:val="16"/>
        </w:rPr>
      </w:pPr>
      <w:r w:rsidRPr="009035C6">
        <w:rPr>
          <w:sz w:val="16"/>
          <w:szCs w:val="16"/>
        </w:rPr>
        <w:t xml:space="preserve">The </w:t>
      </w:r>
      <w:r w:rsidRPr="009035C6">
        <w:rPr>
          <w:b/>
          <w:sz w:val="16"/>
          <w:szCs w:val="16"/>
        </w:rPr>
        <w:t>J</w:t>
      </w:r>
      <w:r w:rsidR="00BD57FD" w:rsidRPr="009035C6">
        <w:rPr>
          <w:b/>
          <w:sz w:val="16"/>
          <w:szCs w:val="16"/>
        </w:rPr>
        <w:t>udicial department</w:t>
      </w:r>
      <w:r w:rsidR="00BD57FD" w:rsidRPr="009035C6">
        <w:rPr>
          <w:sz w:val="16"/>
          <w:szCs w:val="16"/>
        </w:rPr>
        <w:t xml:space="preserve"> is </w:t>
      </w:r>
      <w:r w:rsidRPr="009035C6">
        <w:rPr>
          <w:sz w:val="16"/>
          <w:szCs w:val="16"/>
        </w:rPr>
        <w:t xml:space="preserve">only there to </w:t>
      </w:r>
      <w:r w:rsidR="006C37DB" w:rsidRPr="009035C6">
        <w:rPr>
          <w:b/>
          <w:sz w:val="16"/>
          <w:szCs w:val="16"/>
        </w:rPr>
        <w:t>keep the venue</w:t>
      </w:r>
      <w:r w:rsidR="006C37DB" w:rsidRPr="009035C6">
        <w:rPr>
          <w:sz w:val="16"/>
          <w:szCs w:val="16"/>
        </w:rPr>
        <w:t xml:space="preserve"> of the only </w:t>
      </w:r>
      <w:r w:rsidR="006C37DB" w:rsidRPr="009035C6">
        <w:rPr>
          <w:b/>
          <w:sz w:val="16"/>
          <w:szCs w:val="16"/>
        </w:rPr>
        <w:t>judicial court</w:t>
      </w:r>
      <w:r w:rsidR="00BD57FD" w:rsidRPr="009035C6">
        <w:rPr>
          <w:sz w:val="16"/>
          <w:szCs w:val="16"/>
        </w:rPr>
        <w:t xml:space="preserve"> open in the California republic, and </w:t>
      </w:r>
      <w:r w:rsidR="006C37DB" w:rsidRPr="009035C6">
        <w:rPr>
          <w:sz w:val="16"/>
          <w:szCs w:val="16"/>
        </w:rPr>
        <w:t xml:space="preserve">that is a </w:t>
      </w:r>
      <w:r w:rsidR="006C37DB" w:rsidRPr="009035C6">
        <w:rPr>
          <w:b/>
          <w:sz w:val="16"/>
          <w:szCs w:val="16"/>
        </w:rPr>
        <w:t>court of record,</w:t>
      </w:r>
      <w:r w:rsidR="006C37DB" w:rsidRPr="009035C6">
        <w:rPr>
          <w:sz w:val="16"/>
          <w:szCs w:val="16"/>
        </w:rPr>
        <w:t xml:space="preserve"> under command of a </w:t>
      </w:r>
      <w:r w:rsidR="006C37DB" w:rsidRPr="009035C6">
        <w:rPr>
          <w:b/>
          <w:sz w:val="16"/>
          <w:szCs w:val="16"/>
        </w:rPr>
        <w:t>tribunal</w:t>
      </w:r>
      <w:r w:rsidR="00BD57FD" w:rsidRPr="009035C6">
        <w:rPr>
          <w:b/>
          <w:sz w:val="16"/>
          <w:szCs w:val="16"/>
        </w:rPr>
        <w:t>,</w:t>
      </w:r>
      <w:r w:rsidR="006C37DB" w:rsidRPr="009035C6">
        <w:rPr>
          <w:b/>
          <w:sz w:val="16"/>
          <w:szCs w:val="16"/>
        </w:rPr>
        <w:t xml:space="preserve"> or special master</w:t>
      </w:r>
      <w:r w:rsidR="00BD57FD" w:rsidRPr="009035C6">
        <w:rPr>
          <w:sz w:val="16"/>
          <w:szCs w:val="16"/>
        </w:rPr>
        <w:t>,</w:t>
      </w:r>
      <w:r w:rsidR="006C37DB" w:rsidRPr="009035C6">
        <w:rPr>
          <w:sz w:val="16"/>
          <w:szCs w:val="16"/>
        </w:rPr>
        <w:t xml:space="preserve"> to decree the </w:t>
      </w:r>
      <w:r w:rsidR="006C37DB" w:rsidRPr="009035C6">
        <w:rPr>
          <w:b/>
          <w:sz w:val="16"/>
          <w:szCs w:val="16"/>
        </w:rPr>
        <w:t>law.</w:t>
      </w:r>
      <w:r w:rsidR="006C37DB" w:rsidRPr="009035C6">
        <w:rPr>
          <w:sz w:val="16"/>
          <w:szCs w:val="16"/>
        </w:rPr>
        <w:t xml:space="preserve"> </w:t>
      </w:r>
      <w:r w:rsidR="00BD57FD" w:rsidRPr="009035C6">
        <w:rPr>
          <w:sz w:val="16"/>
          <w:szCs w:val="16"/>
        </w:rPr>
        <w:t xml:space="preserve">The </w:t>
      </w:r>
      <w:r w:rsidR="00BD57FD" w:rsidRPr="009035C6">
        <w:rPr>
          <w:b/>
          <w:sz w:val="16"/>
          <w:szCs w:val="16"/>
        </w:rPr>
        <w:t>Judicial department</w:t>
      </w:r>
      <w:r w:rsidR="00BD57FD" w:rsidRPr="009035C6">
        <w:rPr>
          <w:sz w:val="16"/>
          <w:szCs w:val="16"/>
        </w:rPr>
        <w:t xml:space="preserve"> is of </w:t>
      </w:r>
      <w:r w:rsidR="00BD57FD" w:rsidRPr="009035C6">
        <w:rPr>
          <w:b/>
          <w:sz w:val="16"/>
          <w:szCs w:val="16"/>
        </w:rPr>
        <w:t>we the people</w:t>
      </w:r>
      <w:r w:rsidR="00BD57FD" w:rsidRPr="009035C6">
        <w:rPr>
          <w:sz w:val="16"/>
          <w:szCs w:val="16"/>
        </w:rPr>
        <w:t xml:space="preserve"> and for </w:t>
      </w:r>
      <w:r w:rsidR="00BD57FD" w:rsidRPr="009035C6">
        <w:rPr>
          <w:b/>
          <w:sz w:val="16"/>
          <w:szCs w:val="16"/>
        </w:rPr>
        <w:t>we the people</w:t>
      </w:r>
      <w:r w:rsidR="00BD57FD" w:rsidRPr="009035C6">
        <w:rPr>
          <w:sz w:val="16"/>
          <w:szCs w:val="16"/>
        </w:rPr>
        <w:t xml:space="preserve"> the </w:t>
      </w:r>
      <w:r w:rsidR="00BD57FD" w:rsidRPr="009035C6">
        <w:rPr>
          <w:b/>
          <w:sz w:val="16"/>
          <w:szCs w:val="16"/>
        </w:rPr>
        <w:t>sovereign authority.</w:t>
      </w:r>
      <w:r w:rsidR="00BD57FD" w:rsidRPr="009035C6">
        <w:rPr>
          <w:sz w:val="16"/>
          <w:szCs w:val="16"/>
        </w:rPr>
        <w:t xml:space="preserve"> As it states in </w:t>
      </w:r>
      <w:r w:rsidR="00BD57FD" w:rsidRPr="009035C6">
        <w:rPr>
          <w:b/>
          <w:sz w:val="16"/>
          <w:szCs w:val="16"/>
        </w:rPr>
        <w:t>Title 28 USC Sec 1361</w:t>
      </w:r>
      <w:r w:rsidR="00BD57FD" w:rsidRPr="009035C6">
        <w:rPr>
          <w:sz w:val="16"/>
          <w:szCs w:val="16"/>
        </w:rPr>
        <w:t xml:space="preserve"> (2) It is </w:t>
      </w:r>
      <w:r w:rsidR="00BD57FD" w:rsidRPr="009035C6">
        <w:rPr>
          <w:b/>
          <w:sz w:val="16"/>
          <w:szCs w:val="16"/>
        </w:rPr>
        <w:t>a command issuing</w:t>
      </w:r>
      <w:r w:rsidR="00BD57FD" w:rsidRPr="009035C6">
        <w:rPr>
          <w:sz w:val="16"/>
          <w:szCs w:val="16"/>
        </w:rPr>
        <w:t xml:space="preserve"> in the name of the </w:t>
      </w:r>
      <w:r w:rsidR="00BD57FD" w:rsidRPr="009035C6">
        <w:rPr>
          <w:b/>
          <w:sz w:val="16"/>
          <w:szCs w:val="16"/>
        </w:rPr>
        <w:t>sovereign authority</w:t>
      </w:r>
      <w:r w:rsidR="00BD57FD" w:rsidRPr="009035C6">
        <w:rPr>
          <w:sz w:val="16"/>
          <w:szCs w:val="16"/>
        </w:rPr>
        <w:t xml:space="preserve"> (We the People) from a </w:t>
      </w:r>
      <w:r w:rsidR="00BD57FD" w:rsidRPr="009035C6">
        <w:rPr>
          <w:b/>
          <w:sz w:val="16"/>
          <w:szCs w:val="16"/>
        </w:rPr>
        <w:t>superior court</w:t>
      </w:r>
      <w:r w:rsidR="00BD57FD" w:rsidRPr="009035C6">
        <w:rPr>
          <w:sz w:val="16"/>
          <w:szCs w:val="16"/>
        </w:rPr>
        <w:t xml:space="preserve"> ( see; court of record) </w:t>
      </w:r>
      <w:r w:rsidR="00BD57FD" w:rsidRPr="009035C6">
        <w:rPr>
          <w:b/>
          <w:sz w:val="16"/>
          <w:szCs w:val="16"/>
        </w:rPr>
        <w:t>having jurisdiction</w:t>
      </w:r>
      <w:r w:rsidR="00BD57FD" w:rsidRPr="009035C6">
        <w:rPr>
          <w:sz w:val="16"/>
          <w:szCs w:val="16"/>
        </w:rPr>
        <w:t xml:space="preserve">, and is </w:t>
      </w:r>
      <w:r w:rsidR="00BD57FD" w:rsidRPr="009035C6">
        <w:rPr>
          <w:b/>
          <w:sz w:val="16"/>
          <w:szCs w:val="16"/>
        </w:rPr>
        <w:t xml:space="preserve">directed </w:t>
      </w:r>
      <w:r w:rsidR="00BD57FD" w:rsidRPr="009035C6">
        <w:rPr>
          <w:sz w:val="16"/>
          <w:szCs w:val="16"/>
        </w:rPr>
        <w:t>to some</w:t>
      </w:r>
      <w:r w:rsidR="00BD57FD" w:rsidRPr="009035C6">
        <w:rPr>
          <w:b/>
          <w:sz w:val="16"/>
          <w:szCs w:val="16"/>
        </w:rPr>
        <w:t xml:space="preserve"> person,</w:t>
      </w:r>
      <w:r w:rsidR="00BD57FD" w:rsidRPr="009035C6">
        <w:rPr>
          <w:sz w:val="16"/>
          <w:szCs w:val="16"/>
        </w:rPr>
        <w:t xml:space="preserve"> </w:t>
      </w:r>
      <w:r w:rsidR="00BD57FD" w:rsidRPr="009035C6">
        <w:rPr>
          <w:b/>
          <w:sz w:val="16"/>
          <w:szCs w:val="16"/>
        </w:rPr>
        <w:t>corporation,</w:t>
      </w:r>
      <w:r w:rsidR="00BD57FD" w:rsidRPr="009035C6">
        <w:rPr>
          <w:sz w:val="16"/>
          <w:szCs w:val="16"/>
        </w:rPr>
        <w:t xml:space="preserve"> or, </w:t>
      </w:r>
      <w:r w:rsidR="00BD57FD" w:rsidRPr="009035C6">
        <w:rPr>
          <w:b/>
          <w:sz w:val="16"/>
          <w:szCs w:val="16"/>
        </w:rPr>
        <w:t>inferior court</w:t>
      </w:r>
      <w:r w:rsidR="00BD57FD" w:rsidRPr="009035C6">
        <w:rPr>
          <w:sz w:val="16"/>
          <w:szCs w:val="16"/>
        </w:rPr>
        <w:t xml:space="preserve">, within the </w:t>
      </w:r>
      <w:r w:rsidR="00BD57FD" w:rsidRPr="009035C6">
        <w:rPr>
          <w:b/>
          <w:sz w:val="16"/>
          <w:szCs w:val="16"/>
        </w:rPr>
        <w:t>jurisdiction;</w:t>
      </w:r>
      <w:r w:rsidR="00BD57FD" w:rsidRPr="009035C6">
        <w:rPr>
          <w:sz w:val="16"/>
          <w:szCs w:val="16"/>
        </w:rPr>
        <w:t xml:space="preserve"> </w:t>
      </w:r>
      <w:r w:rsidR="00C25357" w:rsidRPr="009035C6">
        <w:rPr>
          <w:sz w:val="16"/>
          <w:szCs w:val="16"/>
        </w:rPr>
        <w:t>“</w:t>
      </w:r>
      <w:r w:rsidR="00C25357" w:rsidRPr="009035C6">
        <w:rPr>
          <w:b/>
          <w:sz w:val="16"/>
          <w:szCs w:val="16"/>
        </w:rPr>
        <w:t>The United States Supreme Court</w:t>
      </w:r>
      <w:r w:rsidR="00C25357" w:rsidRPr="009035C6">
        <w:rPr>
          <w:sz w:val="16"/>
          <w:szCs w:val="16"/>
        </w:rPr>
        <w:t xml:space="preserve"> declares that the </w:t>
      </w:r>
      <w:r w:rsidR="00C25357" w:rsidRPr="009035C6">
        <w:rPr>
          <w:b/>
          <w:sz w:val="16"/>
          <w:szCs w:val="16"/>
        </w:rPr>
        <w:t>“Sovereignty”</w:t>
      </w:r>
      <w:r w:rsidR="00C25357" w:rsidRPr="009035C6">
        <w:rPr>
          <w:sz w:val="16"/>
          <w:szCs w:val="16"/>
        </w:rPr>
        <w:t xml:space="preserve"> remains with the </w:t>
      </w:r>
      <w:r w:rsidR="00C25357" w:rsidRPr="009035C6">
        <w:rPr>
          <w:b/>
          <w:sz w:val="16"/>
          <w:szCs w:val="16"/>
        </w:rPr>
        <w:t>“people”</w:t>
      </w:r>
      <w:r w:rsidR="00C25357" w:rsidRPr="009035C6">
        <w:rPr>
          <w:sz w:val="16"/>
          <w:szCs w:val="16"/>
        </w:rPr>
        <w:t xml:space="preserve"> and resides with the </w:t>
      </w:r>
      <w:r w:rsidR="00C25357" w:rsidRPr="009035C6">
        <w:rPr>
          <w:b/>
          <w:sz w:val="16"/>
          <w:szCs w:val="16"/>
        </w:rPr>
        <w:t>“people”…Yick Wo</w:t>
      </w:r>
      <w:r w:rsidR="00C25357" w:rsidRPr="009035C6">
        <w:rPr>
          <w:sz w:val="16"/>
          <w:szCs w:val="16"/>
        </w:rPr>
        <w:t xml:space="preserve"> vs. </w:t>
      </w:r>
      <w:r w:rsidR="00C25357" w:rsidRPr="009035C6">
        <w:rPr>
          <w:b/>
          <w:sz w:val="16"/>
          <w:szCs w:val="16"/>
        </w:rPr>
        <w:t>Hopkins and Woo Lee Hopkins (118 US 356).</w:t>
      </w:r>
      <w:r w:rsidR="00022A1E" w:rsidRPr="009035C6">
        <w:rPr>
          <w:b/>
          <w:sz w:val="16"/>
          <w:szCs w:val="16"/>
        </w:rPr>
        <w:t xml:space="preserve"> CA Gov't Code Section 11120: The people of this state do not yield their sovereignty to the agencies which serve them. </w:t>
      </w:r>
      <w:r w:rsidR="00022A1E" w:rsidRPr="009035C6">
        <w:rPr>
          <w:sz w:val="16"/>
          <w:szCs w:val="16"/>
        </w:rPr>
        <w:t xml:space="preserve">Note: that a </w:t>
      </w:r>
      <w:r w:rsidR="00022A1E" w:rsidRPr="009035C6">
        <w:rPr>
          <w:b/>
          <w:sz w:val="16"/>
          <w:szCs w:val="16"/>
        </w:rPr>
        <w:t>judge is a magistrate</w:t>
      </w:r>
      <w:r w:rsidR="00022A1E" w:rsidRPr="009035C6">
        <w:rPr>
          <w:sz w:val="16"/>
          <w:szCs w:val="16"/>
        </w:rPr>
        <w:t xml:space="preserve"> and is </w:t>
      </w:r>
      <w:r w:rsidR="00022A1E" w:rsidRPr="009035C6">
        <w:rPr>
          <w:b/>
          <w:sz w:val="16"/>
          <w:szCs w:val="16"/>
        </w:rPr>
        <w:t>not the tribunal.</w:t>
      </w:r>
      <w:r w:rsidR="00022A1E" w:rsidRPr="009035C6">
        <w:rPr>
          <w:sz w:val="16"/>
          <w:szCs w:val="16"/>
        </w:rPr>
        <w:t xml:space="preserve"> The </w:t>
      </w:r>
      <w:r w:rsidR="00022A1E" w:rsidRPr="009035C6">
        <w:rPr>
          <w:b/>
          <w:sz w:val="16"/>
          <w:szCs w:val="16"/>
        </w:rPr>
        <w:t>tribunal i</w:t>
      </w:r>
      <w:r w:rsidR="00022A1E" w:rsidRPr="009035C6">
        <w:rPr>
          <w:sz w:val="16"/>
          <w:szCs w:val="16"/>
        </w:rPr>
        <w:t xml:space="preserve">s either the </w:t>
      </w:r>
      <w:r w:rsidR="00022A1E" w:rsidRPr="009035C6">
        <w:rPr>
          <w:b/>
          <w:sz w:val="16"/>
          <w:szCs w:val="16"/>
        </w:rPr>
        <w:t>sovereign himself</w:t>
      </w:r>
      <w:r w:rsidR="00022A1E" w:rsidRPr="009035C6">
        <w:rPr>
          <w:sz w:val="16"/>
          <w:szCs w:val="16"/>
        </w:rPr>
        <w:t xml:space="preserve">, or a </w:t>
      </w:r>
      <w:r w:rsidR="00022A1E" w:rsidRPr="009035C6">
        <w:rPr>
          <w:b/>
          <w:sz w:val="16"/>
          <w:szCs w:val="16"/>
        </w:rPr>
        <w:t>fully empowered jury</w:t>
      </w:r>
      <w:r w:rsidR="00022A1E" w:rsidRPr="009035C6">
        <w:rPr>
          <w:sz w:val="16"/>
          <w:szCs w:val="16"/>
        </w:rPr>
        <w:t xml:space="preserve"> (</w:t>
      </w:r>
      <w:r w:rsidR="00022A1E" w:rsidRPr="009035C6">
        <w:rPr>
          <w:b/>
          <w:sz w:val="16"/>
          <w:szCs w:val="16"/>
        </w:rPr>
        <w:t>not paid by the</w:t>
      </w:r>
      <w:r w:rsidR="00022A1E" w:rsidRPr="009035C6">
        <w:rPr>
          <w:sz w:val="16"/>
          <w:szCs w:val="16"/>
        </w:rPr>
        <w:t xml:space="preserve"> </w:t>
      </w:r>
      <w:r w:rsidR="00022A1E" w:rsidRPr="009035C6">
        <w:rPr>
          <w:b/>
          <w:sz w:val="16"/>
          <w:szCs w:val="16"/>
        </w:rPr>
        <w:t>government</w:t>
      </w:r>
      <w:r w:rsidR="00022A1E" w:rsidRPr="009035C6">
        <w:rPr>
          <w:sz w:val="16"/>
          <w:szCs w:val="16"/>
        </w:rPr>
        <w:t>)</w:t>
      </w:r>
      <w:r w:rsidR="00551251" w:rsidRPr="009035C6">
        <w:rPr>
          <w:sz w:val="16"/>
          <w:szCs w:val="16"/>
        </w:rPr>
        <w:t>.</w:t>
      </w:r>
      <w:r w:rsidR="008D6917" w:rsidRPr="009035C6">
        <w:rPr>
          <w:sz w:val="16"/>
          <w:szCs w:val="16"/>
        </w:rPr>
        <w:t xml:space="preserve"> </w:t>
      </w:r>
    </w:p>
    <w:p w:rsidR="008D6917" w:rsidRPr="009035C6" w:rsidRDefault="008D6917">
      <w:pPr>
        <w:rPr>
          <w:sz w:val="16"/>
          <w:szCs w:val="16"/>
        </w:rPr>
      </w:pPr>
      <w:r w:rsidRPr="00BE47D7">
        <w:rPr>
          <w:b/>
          <w:sz w:val="16"/>
          <w:szCs w:val="16"/>
        </w:rPr>
        <w:t>CANON 1</w:t>
      </w:r>
      <w:r w:rsidRPr="009035C6">
        <w:rPr>
          <w:sz w:val="16"/>
          <w:szCs w:val="16"/>
        </w:rPr>
        <w:t xml:space="preserve">; </w:t>
      </w:r>
      <w:r w:rsidRPr="009035C6">
        <w:rPr>
          <w:b/>
          <w:sz w:val="16"/>
          <w:szCs w:val="16"/>
        </w:rPr>
        <w:t>A JUDGE SHALL UPHOLD THE INTEGRITY</w:t>
      </w:r>
      <w:r w:rsidRPr="009035C6">
        <w:rPr>
          <w:sz w:val="16"/>
          <w:szCs w:val="16"/>
        </w:rPr>
        <w:t xml:space="preserve">* AND </w:t>
      </w:r>
      <w:r w:rsidRPr="009035C6">
        <w:rPr>
          <w:b/>
          <w:sz w:val="16"/>
          <w:szCs w:val="16"/>
        </w:rPr>
        <w:t>INDEPENDENCE*</w:t>
      </w:r>
      <w:r w:rsidRPr="009035C6">
        <w:rPr>
          <w:sz w:val="16"/>
          <w:szCs w:val="16"/>
        </w:rPr>
        <w:t xml:space="preserve"> OF THE </w:t>
      </w:r>
      <w:r w:rsidRPr="009035C6">
        <w:rPr>
          <w:b/>
          <w:sz w:val="16"/>
          <w:szCs w:val="16"/>
        </w:rPr>
        <w:t>JUDICIARY;</w:t>
      </w:r>
      <w:r w:rsidRPr="009035C6">
        <w:rPr>
          <w:sz w:val="16"/>
          <w:szCs w:val="16"/>
        </w:rPr>
        <w:t xml:space="preserve"> An </w:t>
      </w:r>
      <w:r w:rsidRPr="009035C6">
        <w:rPr>
          <w:b/>
          <w:sz w:val="16"/>
          <w:szCs w:val="16"/>
        </w:rPr>
        <w:t>independent, impartial</w:t>
      </w:r>
      <w:r w:rsidRPr="009035C6">
        <w:rPr>
          <w:sz w:val="16"/>
          <w:szCs w:val="16"/>
        </w:rPr>
        <w:t xml:space="preserve">,* and </w:t>
      </w:r>
      <w:r w:rsidRPr="009035C6">
        <w:rPr>
          <w:b/>
          <w:sz w:val="16"/>
          <w:szCs w:val="16"/>
        </w:rPr>
        <w:t>honorable judiciary</w:t>
      </w:r>
      <w:r w:rsidRPr="009035C6">
        <w:rPr>
          <w:sz w:val="16"/>
          <w:szCs w:val="16"/>
        </w:rPr>
        <w:t xml:space="preserve"> is </w:t>
      </w:r>
      <w:r w:rsidRPr="009035C6">
        <w:rPr>
          <w:b/>
          <w:sz w:val="16"/>
          <w:szCs w:val="16"/>
        </w:rPr>
        <w:t>indispensable to justice</w:t>
      </w:r>
      <w:r w:rsidRPr="009035C6">
        <w:rPr>
          <w:sz w:val="16"/>
          <w:szCs w:val="16"/>
        </w:rPr>
        <w:t xml:space="preserve"> in our </w:t>
      </w:r>
      <w:r w:rsidRPr="009035C6">
        <w:rPr>
          <w:b/>
          <w:sz w:val="16"/>
          <w:szCs w:val="16"/>
        </w:rPr>
        <w:t xml:space="preserve">society. </w:t>
      </w:r>
      <w:r w:rsidRPr="009035C6">
        <w:rPr>
          <w:sz w:val="16"/>
          <w:szCs w:val="16"/>
        </w:rPr>
        <w:t xml:space="preserve">This </w:t>
      </w:r>
      <w:r w:rsidRPr="009035C6">
        <w:rPr>
          <w:b/>
          <w:sz w:val="16"/>
          <w:szCs w:val="16"/>
        </w:rPr>
        <w:t>integrity and independence</w:t>
      </w:r>
      <w:r w:rsidRPr="009035C6">
        <w:rPr>
          <w:sz w:val="16"/>
          <w:szCs w:val="16"/>
        </w:rPr>
        <w:t xml:space="preserve"> of the </w:t>
      </w:r>
      <w:r w:rsidRPr="009035C6">
        <w:rPr>
          <w:b/>
          <w:sz w:val="16"/>
          <w:szCs w:val="16"/>
        </w:rPr>
        <w:t>judiciary</w:t>
      </w:r>
      <w:r w:rsidRPr="009035C6">
        <w:rPr>
          <w:sz w:val="16"/>
          <w:szCs w:val="16"/>
        </w:rPr>
        <w:t xml:space="preserve"> is that of the </w:t>
      </w:r>
      <w:r w:rsidRPr="009035C6">
        <w:rPr>
          <w:b/>
          <w:sz w:val="16"/>
          <w:szCs w:val="16"/>
        </w:rPr>
        <w:t>sovereign authority</w:t>
      </w:r>
      <w:r w:rsidRPr="009035C6">
        <w:rPr>
          <w:sz w:val="16"/>
          <w:szCs w:val="16"/>
        </w:rPr>
        <w:t xml:space="preserve"> a </w:t>
      </w:r>
      <w:r w:rsidRPr="009035C6">
        <w:rPr>
          <w:b/>
          <w:sz w:val="16"/>
          <w:szCs w:val="16"/>
        </w:rPr>
        <w:t>tribunal</w:t>
      </w:r>
      <w:r w:rsidRPr="009035C6">
        <w:rPr>
          <w:sz w:val="16"/>
          <w:szCs w:val="16"/>
        </w:rPr>
        <w:t xml:space="preserve"> or </w:t>
      </w:r>
      <w:r w:rsidRPr="009035C6">
        <w:rPr>
          <w:b/>
          <w:sz w:val="16"/>
          <w:szCs w:val="16"/>
        </w:rPr>
        <w:t>special master</w:t>
      </w:r>
      <w:r w:rsidRPr="009035C6">
        <w:rPr>
          <w:sz w:val="16"/>
          <w:szCs w:val="16"/>
        </w:rPr>
        <w:t xml:space="preserve"> in his </w:t>
      </w:r>
      <w:r w:rsidRPr="009035C6">
        <w:rPr>
          <w:b/>
          <w:sz w:val="16"/>
          <w:szCs w:val="16"/>
        </w:rPr>
        <w:t>court of record</w:t>
      </w:r>
      <w:r w:rsidRPr="009035C6">
        <w:rPr>
          <w:sz w:val="16"/>
          <w:szCs w:val="16"/>
        </w:rPr>
        <w:t xml:space="preserve"> as </w:t>
      </w:r>
      <w:r w:rsidRPr="009035C6">
        <w:rPr>
          <w:b/>
          <w:sz w:val="16"/>
          <w:szCs w:val="16"/>
        </w:rPr>
        <w:t>sec 1361 of title 28,</w:t>
      </w:r>
      <w:r w:rsidRPr="009035C6">
        <w:rPr>
          <w:sz w:val="16"/>
          <w:szCs w:val="16"/>
        </w:rPr>
        <w:t xml:space="preserve"> mandamus we command to </w:t>
      </w:r>
      <w:r w:rsidRPr="009035C6">
        <w:rPr>
          <w:b/>
          <w:sz w:val="16"/>
          <w:szCs w:val="16"/>
        </w:rPr>
        <w:t>compel an</w:t>
      </w:r>
      <w:r w:rsidRPr="009035C6">
        <w:rPr>
          <w:sz w:val="16"/>
          <w:szCs w:val="16"/>
        </w:rPr>
        <w:t xml:space="preserve"> </w:t>
      </w:r>
      <w:r w:rsidRPr="009035C6">
        <w:rPr>
          <w:b/>
          <w:sz w:val="16"/>
          <w:szCs w:val="16"/>
        </w:rPr>
        <w:t>officer to perform</w:t>
      </w:r>
      <w:r w:rsidRPr="009035C6">
        <w:rPr>
          <w:sz w:val="16"/>
          <w:szCs w:val="16"/>
        </w:rPr>
        <w:t xml:space="preserve"> his </w:t>
      </w:r>
      <w:r w:rsidRPr="009035C6">
        <w:rPr>
          <w:b/>
          <w:sz w:val="16"/>
          <w:szCs w:val="16"/>
        </w:rPr>
        <w:t>duty owed</w:t>
      </w:r>
      <w:r w:rsidRPr="009035C6">
        <w:rPr>
          <w:sz w:val="16"/>
          <w:szCs w:val="16"/>
        </w:rPr>
        <w:t xml:space="preserve"> to the </w:t>
      </w:r>
      <w:r w:rsidRPr="009035C6">
        <w:rPr>
          <w:b/>
          <w:sz w:val="16"/>
          <w:szCs w:val="16"/>
        </w:rPr>
        <w:t xml:space="preserve">plaintiff </w:t>
      </w:r>
      <w:r w:rsidRPr="009035C6">
        <w:rPr>
          <w:sz w:val="16"/>
          <w:szCs w:val="16"/>
        </w:rPr>
        <w:t xml:space="preserve">(we the people). </w:t>
      </w:r>
    </w:p>
    <w:p w:rsidR="008D6917" w:rsidRPr="009035C6" w:rsidRDefault="008D6917">
      <w:pPr>
        <w:rPr>
          <w:sz w:val="16"/>
          <w:szCs w:val="16"/>
        </w:rPr>
      </w:pPr>
      <w:r w:rsidRPr="009035C6">
        <w:rPr>
          <w:sz w:val="16"/>
          <w:szCs w:val="16"/>
        </w:rPr>
        <w:t>“"It is the</w:t>
      </w:r>
      <w:r w:rsidRPr="009035C6">
        <w:rPr>
          <w:b/>
          <w:sz w:val="16"/>
          <w:szCs w:val="16"/>
        </w:rPr>
        <w:t xml:space="preserve"> duty</w:t>
      </w:r>
      <w:r w:rsidRPr="009035C6">
        <w:rPr>
          <w:sz w:val="16"/>
          <w:szCs w:val="16"/>
        </w:rPr>
        <w:t xml:space="preserve"> of </w:t>
      </w:r>
      <w:r w:rsidRPr="009035C6">
        <w:rPr>
          <w:b/>
          <w:sz w:val="16"/>
          <w:szCs w:val="16"/>
        </w:rPr>
        <w:t xml:space="preserve">all officials </w:t>
      </w:r>
      <w:r w:rsidRPr="009035C6">
        <w:rPr>
          <w:sz w:val="16"/>
          <w:szCs w:val="16"/>
        </w:rPr>
        <w:t xml:space="preserve">whether </w:t>
      </w:r>
      <w:r w:rsidRPr="009035C6">
        <w:rPr>
          <w:b/>
          <w:sz w:val="16"/>
          <w:szCs w:val="16"/>
        </w:rPr>
        <w:t>legislative, judicial, executive</w:t>
      </w:r>
      <w:r w:rsidRPr="009035C6">
        <w:rPr>
          <w:sz w:val="16"/>
          <w:szCs w:val="16"/>
        </w:rPr>
        <w:t xml:space="preserve">, </w:t>
      </w:r>
      <w:r w:rsidRPr="009035C6">
        <w:rPr>
          <w:b/>
          <w:sz w:val="16"/>
          <w:szCs w:val="16"/>
        </w:rPr>
        <w:t>administrative,</w:t>
      </w:r>
      <w:r w:rsidRPr="009035C6">
        <w:rPr>
          <w:sz w:val="16"/>
          <w:szCs w:val="16"/>
        </w:rPr>
        <w:t xml:space="preserve"> or </w:t>
      </w:r>
      <w:r w:rsidRPr="009035C6">
        <w:rPr>
          <w:b/>
          <w:sz w:val="16"/>
          <w:szCs w:val="16"/>
        </w:rPr>
        <w:t>ministeria</w:t>
      </w:r>
      <w:r w:rsidRPr="009035C6">
        <w:rPr>
          <w:sz w:val="16"/>
          <w:szCs w:val="16"/>
        </w:rPr>
        <w:t xml:space="preserve">l to so </w:t>
      </w:r>
      <w:r w:rsidRPr="009035C6">
        <w:rPr>
          <w:b/>
          <w:sz w:val="16"/>
          <w:szCs w:val="16"/>
        </w:rPr>
        <w:t>perform every official</w:t>
      </w:r>
      <w:r w:rsidRPr="009035C6">
        <w:rPr>
          <w:sz w:val="16"/>
          <w:szCs w:val="16"/>
        </w:rPr>
        <w:t xml:space="preserve"> act </w:t>
      </w:r>
      <w:r w:rsidRPr="009035C6">
        <w:rPr>
          <w:b/>
          <w:sz w:val="16"/>
          <w:szCs w:val="16"/>
        </w:rPr>
        <w:t>as not</w:t>
      </w:r>
      <w:r w:rsidRPr="009035C6">
        <w:rPr>
          <w:sz w:val="16"/>
          <w:szCs w:val="16"/>
        </w:rPr>
        <w:t xml:space="preserve"> to </w:t>
      </w:r>
      <w:r w:rsidRPr="009035C6">
        <w:rPr>
          <w:b/>
          <w:sz w:val="16"/>
          <w:szCs w:val="16"/>
        </w:rPr>
        <w:t>violate constitutional provisions</w:t>
      </w:r>
      <w:r w:rsidRPr="009035C6">
        <w:rPr>
          <w:sz w:val="16"/>
          <w:szCs w:val="16"/>
        </w:rPr>
        <w:t>." Montgomery v state 55 Fla. 97-45SO.879.</w:t>
      </w:r>
    </w:p>
    <w:p w:rsidR="00804410" w:rsidRPr="009035C6" w:rsidRDefault="00514A6A">
      <w:pPr>
        <w:rPr>
          <w:rFonts w:ascii="Arial" w:hAnsi="Arial" w:cs="Arial"/>
          <w:sz w:val="16"/>
          <w:szCs w:val="16"/>
        </w:rPr>
      </w:pPr>
      <w:r w:rsidRPr="009035C6">
        <w:rPr>
          <w:sz w:val="16"/>
          <w:szCs w:val="16"/>
        </w:rPr>
        <w:t xml:space="preserve">This </w:t>
      </w:r>
      <w:r w:rsidRPr="009035C6">
        <w:rPr>
          <w:b/>
          <w:sz w:val="16"/>
          <w:szCs w:val="16"/>
        </w:rPr>
        <w:t>decision declared</w:t>
      </w:r>
      <w:r w:rsidRPr="009035C6">
        <w:rPr>
          <w:sz w:val="16"/>
          <w:szCs w:val="16"/>
        </w:rPr>
        <w:t xml:space="preserve"> the basic principle that </w:t>
      </w:r>
      <w:r w:rsidRPr="009035C6">
        <w:rPr>
          <w:b/>
          <w:sz w:val="16"/>
          <w:szCs w:val="16"/>
        </w:rPr>
        <w:t>the federal judiciary</w:t>
      </w:r>
      <w:r w:rsidRPr="009035C6">
        <w:rPr>
          <w:sz w:val="16"/>
          <w:szCs w:val="16"/>
        </w:rPr>
        <w:t xml:space="preserve"> is supreme in the </w:t>
      </w:r>
      <w:r w:rsidRPr="009035C6">
        <w:rPr>
          <w:b/>
          <w:sz w:val="16"/>
          <w:szCs w:val="16"/>
        </w:rPr>
        <w:t>exposition</w:t>
      </w:r>
      <w:r w:rsidRPr="009035C6">
        <w:rPr>
          <w:sz w:val="16"/>
          <w:szCs w:val="16"/>
        </w:rPr>
        <w:t xml:space="preserve"> of the </w:t>
      </w:r>
      <w:r w:rsidRPr="009035C6">
        <w:rPr>
          <w:b/>
          <w:sz w:val="16"/>
          <w:szCs w:val="16"/>
        </w:rPr>
        <w:t>law of the Constitution</w:t>
      </w:r>
      <w:r w:rsidRPr="009035C6">
        <w:rPr>
          <w:sz w:val="16"/>
          <w:szCs w:val="16"/>
        </w:rPr>
        <w:t xml:space="preserve">, and that </w:t>
      </w:r>
      <w:r w:rsidRPr="009035C6">
        <w:rPr>
          <w:b/>
          <w:sz w:val="16"/>
          <w:szCs w:val="16"/>
        </w:rPr>
        <w:t>principle</w:t>
      </w:r>
      <w:r w:rsidRPr="009035C6">
        <w:rPr>
          <w:sz w:val="16"/>
          <w:szCs w:val="16"/>
        </w:rPr>
        <w:t xml:space="preserve"> has ever since been </w:t>
      </w:r>
      <w:r w:rsidRPr="009035C6">
        <w:rPr>
          <w:b/>
          <w:sz w:val="16"/>
          <w:szCs w:val="16"/>
        </w:rPr>
        <w:t>respected by this Court</w:t>
      </w:r>
      <w:r w:rsidRPr="009035C6">
        <w:rPr>
          <w:sz w:val="16"/>
          <w:szCs w:val="16"/>
        </w:rPr>
        <w:t xml:space="preserve"> and the </w:t>
      </w:r>
      <w:r w:rsidRPr="009035C6">
        <w:rPr>
          <w:b/>
          <w:sz w:val="16"/>
          <w:szCs w:val="16"/>
        </w:rPr>
        <w:t xml:space="preserve">Country </w:t>
      </w:r>
      <w:r w:rsidRPr="009035C6">
        <w:rPr>
          <w:sz w:val="16"/>
          <w:szCs w:val="16"/>
        </w:rPr>
        <w:t xml:space="preserve">as a </w:t>
      </w:r>
      <w:r w:rsidRPr="009035C6">
        <w:rPr>
          <w:b/>
          <w:sz w:val="16"/>
          <w:szCs w:val="16"/>
        </w:rPr>
        <w:t>permanent and indispensable</w:t>
      </w:r>
      <w:r w:rsidRPr="009035C6">
        <w:rPr>
          <w:sz w:val="16"/>
          <w:szCs w:val="16"/>
        </w:rPr>
        <w:t xml:space="preserve"> feature of our </w:t>
      </w:r>
      <w:r w:rsidRPr="009035C6">
        <w:rPr>
          <w:b/>
          <w:sz w:val="16"/>
          <w:szCs w:val="16"/>
        </w:rPr>
        <w:t>constitutional system.</w:t>
      </w:r>
      <w:r w:rsidRPr="009035C6">
        <w:rPr>
          <w:sz w:val="16"/>
          <w:szCs w:val="16"/>
        </w:rPr>
        <w:t xml:space="preserve"> It follows that the interpretation of the </w:t>
      </w:r>
      <w:r w:rsidRPr="009035C6">
        <w:rPr>
          <w:b/>
          <w:sz w:val="16"/>
          <w:szCs w:val="16"/>
        </w:rPr>
        <w:t>Fourteenth Amendment</w:t>
      </w:r>
      <w:r w:rsidRPr="009035C6">
        <w:rPr>
          <w:sz w:val="16"/>
          <w:szCs w:val="16"/>
        </w:rPr>
        <w:t xml:space="preserve"> enunciated by this </w:t>
      </w:r>
      <w:r w:rsidRPr="009035C6">
        <w:rPr>
          <w:b/>
          <w:sz w:val="16"/>
          <w:szCs w:val="16"/>
        </w:rPr>
        <w:t>Court in the Brown</w:t>
      </w:r>
      <w:r w:rsidRPr="009035C6">
        <w:rPr>
          <w:sz w:val="16"/>
          <w:szCs w:val="16"/>
        </w:rPr>
        <w:t xml:space="preserve"> case is the </w:t>
      </w:r>
      <w:r w:rsidRPr="009035C6">
        <w:rPr>
          <w:b/>
          <w:sz w:val="16"/>
          <w:szCs w:val="16"/>
        </w:rPr>
        <w:t>supreme law</w:t>
      </w:r>
      <w:r w:rsidRPr="009035C6">
        <w:rPr>
          <w:sz w:val="16"/>
          <w:szCs w:val="16"/>
        </w:rPr>
        <w:t xml:space="preserve"> of the </w:t>
      </w:r>
      <w:r w:rsidRPr="009035C6">
        <w:rPr>
          <w:b/>
          <w:sz w:val="16"/>
          <w:szCs w:val="16"/>
        </w:rPr>
        <w:t>land,</w:t>
      </w:r>
      <w:r w:rsidRPr="009035C6">
        <w:rPr>
          <w:sz w:val="16"/>
          <w:szCs w:val="16"/>
        </w:rPr>
        <w:t xml:space="preserve"> and </w:t>
      </w:r>
      <w:r w:rsidRPr="009035C6">
        <w:rPr>
          <w:b/>
          <w:sz w:val="16"/>
          <w:szCs w:val="16"/>
        </w:rPr>
        <w:t xml:space="preserve">Art. VI </w:t>
      </w:r>
      <w:r w:rsidRPr="009035C6">
        <w:rPr>
          <w:sz w:val="16"/>
          <w:szCs w:val="16"/>
        </w:rPr>
        <w:t xml:space="preserve">of the </w:t>
      </w:r>
      <w:r w:rsidRPr="009035C6">
        <w:rPr>
          <w:b/>
          <w:sz w:val="16"/>
          <w:szCs w:val="16"/>
        </w:rPr>
        <w:t>Constitution makes it of binding effect</w:t>
      </w:r>
      <w:r w:rsidRPr="009035C6">
        <w:rPr>
          <w:sz w:val="16"/>
          <w:szCs w:val="16"/>
        </w:rPr>
        <w:t xml:space="preserve"> on the</w:t>
      </w:r>
      <w:r w:rsidRPr="009035C6">
        <w:rPr>
          <w:b/>
          <w:sz w:val="16"/>
          <w:szCs w:val="16"/>
        </w:rPr>
        <w:t xml:space="preserve"> States</w:t>
      </w:r>
      <w:r w:rsidRPr="009035C6">
        <w:rPr>
          <w:sz w:val="16"/>
          <w:szCs w:val="16"/>
        </w:rPr>
        <w:t xml:space="preserve"> </w:t>
      </w:r>
      <w:r w:rsidRPr="009035C6">
        <w:rPr>
          <w:b/>
          <w:sz w:val="16"/>
          <w:szCs w:val="16"/>
        </w:rPr>
        <w:t>“any Thing in the Constitution or</w:t>
      </w:r>
      <w:r w:rsidRPr="009035C6">
        <w:rPr>
          <w:sz w:val="16"/>
          <w:szCs w:val="16"/>
        </w:rPr>
        <w:t xml:space="preserve"> </w:t>
      </w:r>
      <w:r w:rsidRPr="009035C6">
        <w:rPr>
          <w:b/>
          <w:sz w:val="16"/>
          <w:szCs w:val="16"/>
        </w:rPr>
        <w:t>Laws of any State to the Contrary notwithstanding.”</w:t>
      </w:r>
      <w:r w:rsidRPr="009035C6">
        <w:rPr>
          <w:sz w:val="16"/>
          <w:szCs w:val="16"/>
        </w:rPr>
        <w:t xml:space="preserve"> Every </w:t>
      </w:r>
      <w:r w:rsidRPr="009035C6">
        <w:rPr>
          <w:b/>
          <w:sz w:val="16"/>
          <w:szCs w:val="16"/>
        </w:rPr>
        <w:t xml:space="preserve">state legislator </w:t>
      </w:r>
      <w:r w:rsidRPr="009035C6">
        <w:rPr>
          <w:sz w:val="16"/>
          <w:szCs w:val="16"/>
        </w:rPr>
        <w:t xml:space="preserve">and </w:t>
      </w:r>
      <w:r w:rsidRPr="009035C6">
        <w:rPr>
          <w:b/>
          <w:sz w:val="16"/>
          <w:szCs w:val="16"/>
        </w:rPr>
        <w:t>executive</w:t>
      </w:r>
      <w:r w:rsidRPr="009035C6">
        <w:rPr>
          <w:sz w:val="16"/>
          <w:szCs w:val="16"/>
        </w:rPr>
        <w:t xml:space="preserve"> and </w:t>
      </w:r>
      <w:r w:rsidRPr="009035C6">
        <w:rPr>
          <w:b/>
          <w:sz w:val="16"/>
          <w:szCs w:val="16"/>
        </w:rPr>
        <w:t>judicial officer</w:t>
      </w:r>
      <w:r w:rsidRPr="009035C6">
        <w:rPr>
          <w:sz w:val="16"/>
          <w:szCs w:val="16"/>
        </w:rPr>
        <w:t xml:space="preserve"> is solemnly committed by </w:t>
      </w:r>
      <w:r w:rsidRPr="009035C6">
        <w:rPr>
          <w:b/>
          <w:sz w:val="16"/>
          <w:szCs w:val="16"/>
        </w:rPr>
        <w:t>oath</w:t>
      </w:r>
      <w:r w:rsidRPr="009035C6">
        <w:rPr>
          <w:sz w:val="16"/>
          <w:szCs w:val="16"/>
        </w:rPr>
        <w:t xml:space="preserve"> taken pursuant to </w:t>
      </w:r>
      <w:r w:rsidRPr="009035C6">
        <w:rPr>
          <w:b/>
          <w:sz w:val="16"/>
          <w:szCs w:val="16"/>
        </w:rPr>
        <w:t>Art. VI,</w:t>
      </w:r>
      <w:r w:rsidRPr="009035C6">
        <w:rPr>
          <w:sz w:val="16"/>
          <w:szCs w:val="16"/>
        </w:rPr>
        <w:t xml:space="preserve"> cl. 3</w:t>
      </w:r>
      <w:r w:rsidRPr="009035C6">
        <w:rPr>
          <w:b/>
          <w:sz w:val="16"/>
          <w:szCs w:val="16"/>
        </w:rPr>
        <w:t>, “to support this Constitution.”</w:t>
      </w:r>
      <w:r w:rsidRPr="009035C6">
        <w:rPr>
          <w:sz w:val="16"/>
          <w:szCs w:val="16"/>
        </w:rPr>
        <w:t xml:space="preserve"> Chief Justice Taney, </w:t>
      </w:r>
      <w:r w:rsidRPr="009035C6">
        <w:rPr>
          <w:b/>
          <w:sz w:val="16"/>
          <w:szCs w:val="16"/>
        </w:rPr>
        <w:t>speaking</w:t>
      </w:r>
      <w:r w:rsidRPr="009035C6">
        <w:rPr>
          <w:sz w:val="16"/>
          <w:szCs w:val="16"/>
        </w:rPr>
        <w:t xml:space="preserve"> for a unanimous </w:t>
      </w:r>
      <w:r w:rsidRPr="009035C6">
        <w:rPr>
          <w:b/>
          <w:sz w:val="16"/>
          <w:szCs w:val="16"/>
        </w:rPr>
        <w:t>Court in 1859,</w:t>
      </w:r>
      <w:r w:rsidRPr="009035C6">
        <w:rPr>
          <w:sz w:val="16"/>
          <w:szCs w:val="16"/>
        </w:rPr>
        <w:t xml:space="preserve"> said that this requirement reflected the framers' </w:t>
      </w:r>
      <w:r w:rsidRPr="009035C6">
        <w:rPr>
          <w:b/>
          <w:sz w:val="16"/>
          <w:szCs w:val="16"/>
        </w:rPr>
        <w:t>“anxiety to preserve it [the Constitution] in full force, in all its powers, and to guard against resistance to or evasion of its authority, on the part of a State . . . .”</w:t>
      </w:r>
      <w:r w:rsidRPr="009035C6">
        <w:rPr>
          <w:sz w:val="16"/>
          <w:szCs w:val="16"/>
        </w:rPr>
        <w:t xml:space="preserve"> </w:t>
      </w:r>
      <w:proofErr w:type="spellStart"/>
      <w:r w:rsidRPr="009035C6">
        <w:rPr>
          <w:sz w:val="16"/>
          <w:szCs w:val="16"/>
        </w:rPr>
        <w:t>Ableman</w:t>
      </w:r>
      <w:proofErr w:type="spellEnd"/>
      <w:r w:rsidRPr="009035C6">
        <w:rPr>
          <w:sz w:val="16"/>
          <w:szCs w:val="16"/>
        </w:rPr>
        <w:t xml:space="preserve"> v. Booth, 21 How. 506, 524.</w:t>
      </w:r>
      <w:r w:rsidRPr="009035C6">
        <w:rPr>
          <w:rFonts w:ascii="Arial" w:hAnsi="Arial" w:cs="Arial"/>
          <w:sz w:val="16"/>
          <w:szCs w:val="16"/>
        </w:rPr>
        <w:t>◄</w:t>
      </w:r>
    </w:p>
    <w:p w:rsidR="008D6917" w:rsidRPr="009035C6" w:rsidRDefault="00411E84">
      <w:pPr>
        <w:rPr>
          <w:sz w:val="16"/>
          <w:szCs w:val="16"/>
        </w:rPr>
      </w:pPr>
      <w:r w:rsidRPr="009035C6">
        <w:rPr>
          <w:b/>
          <w:sz w:val="16"/>
          <w:szCs w:val="16"/>
        </w:rPr>
        <w:t>“Ignorance of the law does not excuse misconduct in anyone, least in a sworn officer of the law”</w:t>
      </w:r>
      <w:r w:rsidRPr="009035C6">
        <w:rPr>
          <w:sz w:val="16"/>
          <w:szCs w:val="16"/>
        </w:rPr>
        <w:t xml:space="preserve"> In re </w:t>
      </w:r>
      <w:proofErr w:type="spellStart"/>
      <w:r w:rsidRPr="009035C6">
        <w:rPr>
          <w:sz w:val="16"/>
          <w:szCs w:val="16"/>
        </w:rPr>
        <w:t>McCowan</w:t>
      </w:r>
      <w:proofErr w:type="spellEnd"/>
      <w:r w:rsidRPr="009035C6">
        <w:rPr>
          <w:sz w:val="16"/>
          <w:szCs w:val="16"/>
        </w:rPr>
        <w:t xml:space="preserve"> (1917), 177 C. 93, 170P. 1100. </w:t>
      </w:r>
      <w:r w:rsidRPr="009035C6">
        <w:rPr>
          <w:b/>
          <w:sz w:val="16"/>
          <w:szCs w:val="16"/>
        </w:rPr>
        <w:t>“All are presumed to know the law.”</w:t>
      </w:r>
      <w:r w:rsidRPr="009035C6">
        <w:rPr>
          <w:sz w:val="16"/>
          <w:szCs w:val="16"/>
        </w:rPr>
        <w:t xml:space="preserve"> San Francisco Gas Co. v. </w:t>
      </w:r>
      <w:proofErr w:type="spellStart"/>
      <w:r w:rsidRPr="009035C6">
        <w:rPr>
          <w:sz w:val="16"/>
          <w:szCs w:val="16"/>
        </w:rPr>
        <w:t>Brickwedel</w:t>
      </w:r>
      <w:proofErr w:type="spellEnd"/>
      <w:r w:rsidRPr="009035C6">
        <w:rPr>
          <w:sz w:val="16"/>
          <w:szCs w:val="16"/>
        </w:rPr>
        <w:t xml:space="preserve"> (1882), 62 C. 641; Dore v. Southern Pacific Co. (1912), 163 C. 182, 124 P. 817; People v. Flanagan (1924), 65 C. A. 268, 223P. 1014;</w:t>
      </w:r>
    </w:p>
    <w:p w:rsidR="00411E84" w:rsidRPr="009035C6" w:rsidRDefault="00411E84">
      <w:pPr>
        <w:rPr>
          <w:sz w:val="16"/>
          <w:szCs w:val="16"/>
        </w:rPr>
      </w:pPr>
      <w:r w:rsidRPr="009035C6">
        <w:rPr>
          <w:b/>
          <w:sz w:val="16"/>
          <w:szCs w:val="16"/>
        </w:rPr>
        <w:t>The Land Patent is the only form of perfect title to land available in the United States</w:t>
      </w:r>
      <w:r w:rsidRPr="009035C6">
        <w:rPr>
          <w:sz w:val="16"/>
          <w:szCs w:val="16"/>
        </w:rPr>
        <w:t xml:space="preserve">. Wilcox v. Jackson, 13 PET (U.S.) 498 10 </w:t>
      </w:r>
      <w:proofErr w:type="spellStart"/>
      <w:r w:rsidRPr="009035C6">
        <w:rPr>
          <w:sz w:val="16"/>
          <w:szCs w:val="16"/>
        </w:rPr>
        <w:t>L.Ed</w:t>
      </w:r>
      <w:proofErr w:type="spellEnd"/>
      <w:r w:rsidRPr="009035C6">
        <w:rPr>
          <w:sz w:val="16"/>
          <w:szCs w:val="16"/>
        </w:rPr>
        <w:t>. 264</w:t>
      </w:r>
    </w:p>
    <w:p w:rsidR="00411E84" w:rsidRPr="009035C6" w:rsidRDefault="00411E84">
      <w:pPr>
        <w:rPr>
          <w:sz w:val="16"/>
          <w:szCs w:val="16"/>
        </w:rPr>
      </w:pPr>
      <w:r w:rsidRPr="009035C6">
        <w:rPr>
          <w:b/>
          <w:sz w:val="16"/>
          <w:szCs w:val="16"/>
        </w:rPr>
        <w:t>The</w:t>
      </w:r>
      <w:r w:rsidRPr="009035C6">
        <w:rPr>
          <w:sz w:val="16"/>
          <w:szCs w:val="16"/>
        </w:rPr>
        <w:t xml:space="preserve"> </w:t>
      </w:r>
      <w:r w:rsidRPr="009035C6">
        <w:rPr>
          <w:b/>
          <w:sz w:val="16"/>
          <w:szCs w:val="16"/>
        </w:rPr>
        <w:t>Land Patent is permanent</w:t>
      </w:r>
      <w:r w:rsidRPr="009035C6">
        <w:rPr>
          <w:sz w:val="16"/>
          <w:szCs w:val="16"/>
        </w:rPr>
        <w:t xml:space="preserve"> and </w:t>
      </w:r>
      <w:r w:rsidRPr="009035C6">
        <w:rPr>
          <w:b/>
          <w:sz w:val="16"/>
          <w:szCs w:val="16"/>
        </w:rPr>
        <w:t>cannot be changed by the government</w:t>
      </w:r>
      <w:r w:rsidRPr="009035C6">
        <w:rPr>
          <w:sz w:val="16"/>
          <w:szCs w:val="16"/>
        </w:rPr>
        <w:t xml:space="preserve"> </w:t>
      </w:r>
      <w:r w:rsidRPr="009035C6">
        <w:rPr>
          <w:b/>
          <w:sz w:val="16"/>
          <w:szCs w:val="16"/>
        </w:rPr>
        <w:t>after its issuance.</w:t>
      </w:r>
      <w:r w:rsidRPr="009035C6">
        <w:rPr>
          <w:sz w:val="16"/>
          <w:szCs w:val="16"/>
        </w:rPr>
        <w:t xml:space="preserve"> “Where the United States has parted with title by a patent legally issued and upon surveys </w:t>
      </w:r>
      <w:r w:rsidR="005D2BC9" w:rsidRPr="009035C6">
        <w:rPr>
          <w:sz w:val="16"/>
          <w:szCs w:val="16"/>
        </w:rPr>
        <w:t>made</w:t>
      </w:r>
      <w:r w:rsidRPr="009035C6">
        <w:rPr>
          <w:sz w:val="16"/>
          <w:szCs w:val="16"/>
        </w:rPr>
        <w:t xml:space="preserve"> by itself and approved by the proper department, the title so </w:t>
      </w:r>
      <w:r w:rsidRPr="009035C6">
        <w:rPr>
          <w:b/>
          <w:sz w:val="16"/>
          <w:szCs w:val="16"/>
        </w:rPr>
        <w:t>granted cannot be impaired</w:t>
      </w:r>
      <w:r w:rsidRPr="009035C6">
        <w:rPr>
          <w:sz w:val="16"/>
          <w:szCs w:val="16"/>
        </w:rPr>
        <w:t xml:space="preserve"> by </w:t>
      </w:r>
      <w:r w:rsidRPr="009035C6">
        <w:rPr>
          <w:b/>
          <w:sz w:val="16"/>
          <w:szCs w:val="16"/>
        </w:rPr>
        <w:t>any subsequent survey made</w:t>
      </w:r>
      <w:r w:rsidRPr="009035C6">
        <w:rPr>
          <w:sz w:val="16"/>
          <w:szCs w:val="16"/>
        </w:rPr>
        <w:t xml:space="preserve"> by the </w:t>
      </w:r>
      <w:r w:rsidRPr="009035C6">
        <w:rPr>
          <w:b/>
          <w:sz w:val="16"/>
          <w:szCs w:val="16"/>
        </w:rPr>
        <w:t>government for its own purposes</w:t>
      </w:r>
      <w:r w:rsidRPr="009035C6">
        <w:rPr>
          <w:sz w:val="16"/>
          <w:szCs w:val="16"/>
        </w:rPr>
        <w:t xml:space="preserve">.” </w:t>
      </w:r>
      <w:r w:rsidRPr="009035C6">
        <w:rPr>
          <w:b/>
          <w:sz w:val="16"/>
          <w:szCs w:val="16"/>
        </w:rPr>
        <w:t xml:space="preserve">Cage v. </w:t>
      </w:r>
      <w:proofErr w:type="spellStart"/>
      <w:r w:rsidRPr="009035C6">
        <w:rPr>
          <w:b/>
          <w:sz w:val="16"/>
          <w:szCs w:val="16"/>
        </w:rPr>
        <w:t>Danks</w:t>
      </w:r>
      <w:proofErr w:type="spellEnd"/>
      <w:r w:rsidRPr="009035C6">
        <w:rPr>
          <w:b/>
          <w:sz w:val="16"/>
          <w:szCs w:val="16"/>
        </w:rPr>
        <w:t>, 13</w:t>
      </w:r>
      <w:r w:rsidRPr="009035C6">
        <w:rPr>
          <w:sz w:val="16"/>
          <w:szCs w:val="16"/>
        </w:rPr>
        <w:t xml:space="preserve"> </w:t>
      </w:r>
      <w:r w:rsidRPr="009035C6">
        <w:rPr>
          <w:b/>
          <w:sz w:val="16"/>
          <w:szCs w:val="16"/>
        </w:rPr>
        <w:t>LA.ANN 128</w:t>
      </w:r>
    </w:p>
    <w:p w:rsidR="00411E84" w:rsidRPr="009035C6" w:rsidRDefault="00A54871">
      <w:pPr>
        <w:rPr>
          <w:sz w:val="16"/>
          <w:szCs w:val="16"/>
        </w:rPr>
      </w:pPr>
      <w:r w:rsidRPr="009035C6">
        <w:rPr>
          <w:b/>
          <w:sz w:val="16"/>
          <w:szCs w:val="16"/>
        </w:rPr>
        <w:t>“The American people</w:t>
      </w:r>
      <w:r w:rsidRPr="009035C6">
        <w:rPr>
          <w:sz w:val="16"/>
          <w:szCs w:val="16"/>
        </w:rPr>
        <w:t xml:space="preserve">, before developing a properly functioning </w:t>
      </w:r>
      <w:r w:rsidRPr="009035C6">
        <w:rPr>
          <w:b/>
          <w:sz w:val="16"/>
          <w:szCs w:val="16"/>
        </w:rPr>
        <w:t>stable government, developed</w:t>
      </w:r>
      <w:r w:rsidRPr="009035C6">
        <w:rPr>
          <w:sz w:val="16"/>
          <w:szCs w:val="16"/>
        </w:rPr>
        <w:t xml:space="preserve"> a stable system of land </w:t>
      </w:r>
      <w:r w:rsidRPr="009035C6">
        <w:rPr>
          <w:b/>
          <w:sz w:val="16"/>
          <w:szCs w:val="16"/>
        </w:rPr>
        <w:t>ownership</w:t>
      </w:r>
      <w:r w:rsidRPr="009035C6">
        <w:rPr>
          <w:sz w:val="16"/>
          <w:szCs w:val="16"/>
        </w:rPr>
        <w:t xml:space="preserve">, whereby the </w:t>
      </w:r>
      <w:r w:rsidRPr="009035C6">
        <w:rPr>
          <w:b/>
          <w:sz w:val="16"/>
          <w:szCs w:val="16"/>
        </w:rPr>
        <w:t>people owned their land absolutely and in a manner similar to the king</w:t>
      </w:r>
      <w:r w:rsidRPr="009035C6">
        <w:rPr>
          <w:sz w:val="16"/>
          <w:szCs w:val="16"/>
        </w:rPr>
        <w:t xml:space="preserve"> </w:t>
      </w:r>
      <w:r w:rsidRPr="009035C6">
        <w:rPr>
          <w:b/>
          <w:sz w:val="16"/>
          <w:szCs w:val="16"/>
        </w:rPr>
        <w:t>in common-law England</w:t>
      </w:r>
      <w:r w:rsidRPr="009035C6">
        <w:rPr>
          <w:sz w:val="16"/>
          <w:szCs w:val="16"/>
        </w:rPr>
        <w:t xml:space="preserve">. As </w:t>
      </w:r>
      <w:r w:rsidRPr="009035C6">
        <w:rPr>
          <w:b/>
          <w:sz w:val="16"/>
          <w:szCs w:val="16"/>
        </w:rPr>
        <w:t>“allodium“</w:t>
      </w:r>
      <w:r w:rsidRPr="009035C6">
        <w:rPr>
          <w:sz w:val="16"/>
          <w:szCs w:val="16"/>
        </w:rPr>
        <w:t xml:space="preserve"> which means or is defined </w:t>
      </w:r>
      <w:r w:rsidRPr="009035C6">
        <w:rPr>
          <w:b/>
          <w:sz w:val="16"/>
          <w:szCs w:val="16"/>
        </w:rPr>
        <w:t>as man’s own land</w:t>
      </w:r>
      <w:r w:rsidRPr="009035C6">
        <w:rPr>
          <w:sz w:val="16"/>
          <w:szCs w:val="16"/>
        </w:rPr>
        <w:t xml:space="preserve">, which he </w:t>
      </w:r>
      <w:r w:rsidRPr="009035C6">
        <w:rPr>
          <w:b/>
          <w:sz w:val="16"/>
          <w:szCs w:val="16"/>
        </w:rPr>
        <w:t>possesses merely in his own right</w:t>
      </w:r>
      <w:r w:rsidRPr="009035C6">
        <w:rPr>
          <w:sz w:val="16"/>
          <w:szCs w:val="16"/>
        </w:rPr>
        <w:t xml:space="preserve">, </w:t>
      </w:r>
      <w:r w:rsidRPr="009035C6">
        <w:rPr>
          <w:b/>
          <w:sz w:val="16"/>
          <w:szCs w:val="16"/>
        </w:rPr>
        <w:t>without owing any rent</w:t>
      </w:r>
      <w:r w:rsidRPr="009035C6">
        <w:rPr>
          <w:sz w:val="16"/>
          <w:szCs w:val="16"/>
        </w:rPr>
        <w:t xml:space="preserve"> </w:t>
      </w:r>
      <w:r w:rsidRPr="009035C6">
        <w:rPr>
          <w:b/>
          <w:sz w:val="16"/>
          <w:szCs w:val="16"/>
        </w:rPr>
        <w:t>or service to any superior</w:t>
      </w:r>
      <w:r w:rsidRPr="009035C6">
        <w:rPr>
          <w:sz w:val="16"/>
          <w:szCs w:val="16"/>
        </w:rPr>
        <w:t xml:space="preserve">.” Wallace v </w:t>
      </w:r>
      <w:proofErr w:type="spellStart"/>
      <w:r w:rsidRPr="009035C6">
        <w:rPr>
          <w:sz w:val="16"/>
          <w:szCs w:val="16"/>
        </w:rPr>
        <w:t>Harmstead</w:t>
      </w:r>
      <w:proofErr w:type="spellEnd"/>
      <w:r w:rsidRPr="009035C6">
        <w:rPr>
          <w:sz w:val="16"/>
          <w:szCs w:val="16"/>
        </w:rPr>
        <w:t>, 44 Pa. 492 (1863).</w:t>
      </w:r>
    </w:p>
    <w:p w:rsidR="00A37B13" w:rsidRDefault="00EF2598">
      <w:pPr>
        <w:rPr>
          <w:sz w:val="16"/>
          <w:szCs w:val="16"/>
        </w:rPr>
      </w:pPr>
      <w:r>
        <w:rPr>
          <w:sz w:val="16"/>
          <w:szCs w:val="16"/>
        </w:rPr>
        <w:t xml:space="preserve">The superior court will highlight that these case history clearly establish that all the land in this state and the United States are under land patent. Which would demand </w:t>
      </w:r>
      <w:r w:rsidRPr="009213A7">
        <w:rPr>
          <w:b/>
          <w:sz w:val="16"/>
          <w:szCs w:val="16"/>
        </w:rPr>
        <w:t>property tax be returned back to the people</w:t>
      </w:r>
      <w:r>
        <w:rPr>
          <w:sz w:val="16"/>
          <w:szCs w:val="16"/>
        </w:rPr>
        <w:t xml:space="preserve"> immediately with </w:t>
      </w:r>
      <w:r w:rsidRPr="009213A7">
        <w:rPr>
          <w:b/>
          <w:sz w:val="16"/>
          <w:szCs w:val="16"/>
        </w:rPr>
        <w:t xml:space="preserve">3 </w:t>
      </w:r>
      <w:r w:rsidR="00057F08" w:rsidRPr="009213A7">
        <w:rPr>
          <w:b/>
          <w:sz w:val="16"/>
          <w:szCs w:val="16"/>
        </w:rPr>
        <w:t>time’s</w:t>
      </w:r>
      <w:r>
        <w:rPr>
          <w:sz w:val="16"/>
          <w:szCs w:val="16"/>
        </w:rPr>
        <w:t xml:space="preserve"> total amount for penalties of piracy and privateering committed on the people of the California Republic. </w:t>
      </w:r>
      <w:r w:rsidR="00057F08">
        <w:rPr>
          <w:sz w:val="16"/>
          <w:szCs w:val="16"/>
        </w:rPr>
        <w:t xml:space="preserve">This would also include the </w:t>
      </w:r>
      <w:r w:rsidR="00057F08" w:rsidRPr="00DC19CC">
        <w:rPr>
          <w:b/>
          <w:sz w:val="16"/>
          <w:szCs w:val="16"/>
        </w:rPr>
        <w:t xml:space="preserve">FTB </w:t>
      </w:r>
      <w:r w:rsidR="00057F08">
        <w:rPr>
          <w:sz w:val="16"/>
          <w:szCs w:val="16"/>
        </w:rPr>
        <w:t xml:space="preserve">collecting </w:t>
      </w:r>
      <w:r w:rsidR="00057F08" w:rsidRPr="009213A7">
        <w:rPr>
          <w:b/>
          <w:sz w:val="16"/>
          <w:szCs w:val="16"/>
        </w:rPr>
        <w:t>any income tax</w:t>
      </w:r>
      <w:r w:rsidR="00057F08">
        <w:rPr>
          <w:sz w:val="16"/>
          <w:szCs w:val="16"/>
        </w:rPr>
        <w:t xml:space="preserve"> as it is indicated on the notice in law to be clear all piracy and privateering of income tax in the California Republic </w:t>
      </w:r>
      <w:r w:rsidR="00057F08" w:rsidRPr="009213A7">
        <w:rPr>
          <w:b/>
          <w:sz w:val="16"/>
          <w:szCs w:val="16"/>
        </w:rPr>
        <w:t>must be returned immediately</w:t>
      </w:r>
      <w:r w:rsidR="00057F08">
        <w:rPr>
          <w:sz w:val="16"/>
          <w:szCs w:val="16"/>
        </w:rPr>
        <w:t xml:space="preserve"> and the total of the sum with </w:t>
      </w:r>
      <w:r w:rsidR="00057F08" w:rsidRPr="009213A7">
        <w:rPr>
          <w:b/>
          <w:sz w:val="16"/>
          <w:szCs w:val="16"/>
        </w:rPr>
        <w:t>3 times</w:t>
      </w:r>
      <w:r w:rsidR="00057F08">
        <w:rPr>
          <w:sz w:val="16"/>
          <w:szCs w:val="16"/>
        </w:rPr>
        <w:t xml:space="preserve"> for penalties must be returned to the people of the California republic. Also the estates trust of the people in the state of California Republic must be returned to the rightful beneficiary the principal of the respective estate </w:t>
      </w:r>
      <w:r w:rsidR="00057F08" w:rsidRPr="009213A7">
        <w:rPr>
          <w:b/>
          <w:sz w:val="16"/>
          <w:szCs w:val="16"/>
        </w:rPr>
        <w:t>trust “Person”</w:t>
      </w:r>
      <w:r w:rsidR="00057F08">
        <w:rPr>
          <w:sz w:val="16"/>
          <w:szCs w:val="16"/>
        </w:rPr>
        <w:t xml:space="preserve"> vessel, liquidating </w:t>
      </w:r>
      <w:r w:rsidR="007A4D4C">
        <w:rPr>
          <w:sz w:val="16"/>
          <w:szCs w:val="16"/>
        </w:rPr>
        <w:t xml:space="preserve">the estate trust down to </w:t>
      </w:r>
      <w:r w:rsidR="007A4D4C" w:rsidRPr="009213A7">
        <w:rPr>
          <w:b/>
          <w:sz w:val="16"/>
          <w:szCs w:val="16"/>
        </w:rPr>
        <w:t>10%</w:t>
      </w:r>
      <w:r w:rsidR="007A4D4C">
        <w:rPr>
          <w:sz w:val="16"/>
          <w:szCs w:val="16"/>
        </w:rPr>
        <w:t xml:space="preserve"> for titling and administration with </w:t>
      </w:r>
      <w:r w:rsidR="007A4D4C" w:rsidRPr="009213A7">
        <w:rPr>
          <w:b/>
          <w:sz w:val="16"/>
          <w:szCs w:val="16"/>
        </w:rPr>
        <w:t>90%</w:t>
      </w:r>
      <w:r w:rsidR="007A4D4C">
        <w:rPr>
          <w:sz w:val="16"/>
          <w:szCs w:val="16"/>
        </w:rPr>
        <w:t xml:space="preserve"> given to the estate trust principal beneficiary immediately. The agents in this state have proven their commitment to piracy and privateering and can no longer be trusted to administer any estate trust in the state under these conditions. This is clearly why </w:t>
      </w:r>
      <w:r w:rsidR="007A4D4C" w:rsidRPr="009213A7">
        <w:rPr>
          <w:b/>
          <w:sz w:val="16"/>
          <w:szCs w:val="16"/>
        </w:rPr>
        <w:t>sec 7806 of title 26 US code was enacted into law on Aug 16, 1954.</w:t>
      </w:r>
      <w:r w:rsidR="007A4D4C">
        <w:rPr>
          <w:sz w:val="16"/>
          <w:szCs w:val="16"/>
        </w:rPr>
        <w:t xml:space="preserve"> The superior court will high light that the judge understands </w:t>
      </w:r>
      <w:r w:rsidR="007A4D4C" w:rsidRPr="009213A7">
        <w:rPr>
          <w:b/>
          <w:sz w:val="16"/>
          <w:szCs w:val="16"/>
        </w:rPr>
        <w:t>Canon 1</w:t>
      </w:r>
      <w:r w:rsidR="007A4D4C">
        <w:rPr>
          <w:sz w:val="16"/>
          <w:szCs w:val="16"/>
        </w:rPr>
        <w:t xml:space="preserve"> and is or shall uphold </w:t>
      </w:r>
      <w:r w:rsidR="00A37B13">
        <w:rPr>
          <w:sz w:val="16"/>
          <w:szCs w:val="16"/>
        </w:rPr>
        <w:t xml:space="preserve">the integrity and independence of the judiciary which represents the people of the Republic of California. Then the judge should also understand and </w:t>
      </w:r>
      <w:r w:rsidR="00A37B13" w:rsidRPr="009213A7">
        <w:rPr>
          <w:b/>
          <w:sz w:val="16"/>
          <w:szCs w:val="16"/>
        </w:rPr>
        <w:t>uphold Canon 2057</w:t>
      </w:r>
      <w:r w:rsidR="00A37B13">
        <w:rPr>
          <w:sz w:val="16"/>
          <w:szCs w:val="16"/>
        </w:rPr>
        <w:t xml:space="preserve"> as well. Please review:  </w:t>
      </w:r>
      <w:r w:rsidR="00A37B13" w:rsidRPr="009213A7">
        <w:rPr>
          <w:b/>
          <w:sz w:val="16"/>
          <w:szCs w:val="16"/>
        </w:rPr>
        <w:t>Canon 2057</w:t>
      </w:r>
      <w:r w:rsidR="00A37B13" w:rsidRPr="00A37B13">
        <w:rPr>
          <w:sz w:val="16"/>
          <w:szCs w:val="16"/>
        </w:rPr>
        <w:t xml:space="preserve"> Any Administrator or Executor that refuses to immediately dissolve </w:t>
      </w:r>
      <w:r w:rsidR="00A37B13" w:rsidRPr="009213A7">
        <w:rPr>
          <w:b/>
          <w:sz w:val="16"/>
          <w:szCs w:val="16"/>
        </w:rPr>
        <w:t xml:space="preserve">a </w:t>
      </w:r>
      <w:proofErr w:type="spellStart"/>
      <w:r w:rsidR="00A37B13" w:rsidRPr="009213A7">
        <w:rPr>
          <w:b/>
          <w:sz w:val="16"/>
          <w:szCs w:val="16"/>
        </w:rPr>
        <w:t>Cestui</w:t>
      </w:r>
      <w:proofErr w:type="spellEnd"/>
      <w:r w:rsidR="00A37B13" w:rsidRPr="009213A7">
        <w:rPr>
          <w:b/>
          <w:sz w:val="16"/>
          <w:szCs w:val="16"/>
        </w:rPr>
        <w:t xml:space="preserve"> Que (Vie)</w:t>
      </w:r>
      <w:r w:rsidR="00A37B13" w:rsidRPr="00A37B13">
        <w:rPr>
          <w:sz w:val="16"/>
          <w:szCs w:val="16"/>
        </w:rPr>
        <w:t xml:space="preserve"> Trust, upon a Person establishing their status and competency, is guilty of fraud and fundamental breach of their fiduciary duties requiring their immediate removal and punishment.</w:t>
      </w:r>
      <w:r w:rsidR="00A37B13">
        <w:rPr>
          <w:sz w:val="16"/>
          <w:szCs w:val="16"/>
        </w:rPr>
        <w:t xml:space="preserve"> He should also understand quantum </w:t>
      </w:r>
      <w:proofErr w:type="spellStart"/>
      <w:r w:rsidR="00A37B13">
        <w:rPr>
          <w:sz w:val="16"/>
          <w:szCs w:val="16"/>
        </w:rPr>
        <w:t>valebat</w:t>
      </w:r>
      <w:proofErr w:type="spellEnd"/>
      <w:r w:rsidR="00A37B13">
        <w:rPr>
          <w:sz w:val="16"/>
          <w:szCs w:val="16"/>
        </w:rPr>
        <w:t xml:space="preserve"> please review: </w:t>
      </w:r>
      <w:r w:rsidR="00A37B13" w:rsidRPr="00A37B13">
        <w:rPr>
          <w:sz w:val="16"/>
          <w:szCs w:val="16"/>
        </w:rPr>
        <w:t xml:space="preserve">Quantum </w:t>
      </w:r>
      <w:proofErr w:type="spellStart"/>
      <w:r w:rsidR="00A37B13" w:rsidRPr="00A37B13">
        <w:rPr>
          <w:sz w:val="16"/>
          <w:szCs w:val="16"/>
        </w:rPr>
        <w:t>valebat</w:t>
      </w:r>
      <w:proofErr w:type="spellEnd"/>
      <w:r w:rsidR="00A37B13" w:rsidRPr="00A37B13">
        <w:rPr>
          <w:sz w:val="16"/>
          <w:szCs w:val="16"/>
        </w:rPr>
        <w:t>, an action to recover of the defendant for goods sold, as much as they were worth.</w:t>
      </w:r>
      <w:r w:rsidR="00A37B13">
        <w:rPr>
          <w:sz w:val="16"/>
          <w:szCs w:val="16"/>
        </w:rPr>
        <w:t xml:space="preserve"> If he does not the tribunal or special master can and will in his court of record</w:t>
      </w:r>
      <w:r w:rsidR="009213A7">
        <w:rPr>
          <w:sz w:val="16"/>
          <w:szCs w:val="16"/>
        </w:rPr>
        <w:t xml:space="preserve">, </w:t>
      </w:r>
      <w:r w:rsidR="00A37B13">
        <w:rPr>
          <w:sz w:val="16"/>
          <w:szCs w:val="16"/>
        </w:rPr>
        <w:t>prosecute the piracy and privateering of all agents,</w:t>
      </w:r>
      <w:r w:rsidR="009213A7">
        <w:rPr>
          <w:sz w:val="16"/>
          <w:szCs w:val="16"/>
        </w:rPr>
        <w:t xml:space="preserve"> and</w:t>
      </w:r>
      <w:r w:rsidR="00A37B13">
        <w:rPr>
          <w:sz w:val="16"/>
          <w:szCs w:val="16"/>
        </w:rPr>
        <w:t xml:space="preserve"> officers, caught.  </w:t>
      </w:r>
    </w:p>
    <w:p w:rsidR="00A54871" w:rsidRDefault="007A4D4C">
      <w:pPr>
        <w:rPr>
          <w:sz w:val="16"/>
          <w:szCs w:val="16"/>
        </w:rPr>
      </w:pPr>
      <w:r>
        <w:rPr>
          <w:sz w:val="16"/>
          <w:szCs w:val="16"/>
        </w:rPr>
        <w:lastRenderedPageBreak/>
        <w:t xml:space="preserve"> </w:t>
      </w:r>
      <w:r w:rsidR="00057F08">
        <w:rPr>
          <w:sz w:val="16"/>
          <w:szCs w:val="16"/>
        </w:rPr>
        <w:t xml:space="preserve">    </w:t>
      </w:r>
      <w:r w:rsidR="00EF2598">
        <w:rPr>
          <w:sz w:val="16"/>
          <w:szCs w:val="16"/>
        </w:rPr>
        <w:t xml:space="preserve">   </w:t>
      </w:r>
    </w:p>
    <w:p w:rsidR="00FA064B" w:rsidRDefault="00ED3C80">
      <w:pPr>
        <w:rPr>
          <w:sz w:val="16"/>
          <w:szCs w:val="16"/>
        </w:rPr>
      </w:pPr>
      <w:r>
        <w:rPr>
          <w:sz w:val="16"/>
          <w:szCs w:val="16"/>
        </w:rPr>
        <w:t xml:space="preserve">Furthermore please review: </w:t>
      </w:r>
    </w:p>
    <w:p w:rsidR="00C97B49" w:rsidRDefault="00FA064B">
      <w:pPr>
        <w:rPr>
          <w:sz w:val="16"/>
          <w:szCs w:val="16"/>
        </w:rPr>
      </w:pPr>
      <w:r w:rsidRPr="008764AC">
        <w:rPr>
          <w:b/>
          <w:sz w:val="24"/>
          <w:szCs w:val="24"/>
        </w:rPr>
        <w:t>CANON 1</w:t>
      </w:r>
      <w:r w:rsidRPr="00FA064B">
        <w:rPr>
          <w:sz w:val="16"/>
          <w:szCs w:val="16"/>
        </w:rPr>
        <w:t xml:space="preserve">; </w:t>
      </w:r>
      <w:r w:rsidRPr="008764AC">
        <w:rPr>
          <w:b/>
          <w:sz w:val="16"/>
          <w:szCs w:val="16"/>
        </w:rPr>
        <w:t>A JUDGE</w:t>
      </w:r>
      <w:r w:rsidRPr="00FA064B">
        <w:rPr>
          <w:sz w:val="16"/>
          <w:szCs w:val="16"/>
        </w:rPr>
        <w:t xml:space="preserve"> </w:t>
      </w:r>
      <w:r w:rsidRPr="008764AC">
        <w:rPr>
          <w:b/>
          <w:sz w:val="16"/>
          <w:szCs w:val="16"/>
        </w:rPr>
        <w:t>SHALL UPHOLD</w:t>
      </w:r>
      <w:r w:rsidRPr="00FA064B">
        <w:rPr>
          <w:sz w:val="16"/>
          <w:szCs w:val="16"/>
        </w:rPr>
        <w:t xml:space="preserve"> THE</w:t>
      </w:r>
      <w:r w:rsidRPr="008764AC">
        <w:rPr>
          <w:b/>
          <w:sz w:val="16"/>
          <w:szCs w:val="16"/>
        </w:rPr>
        <w:t xml:space="preserve"> INTEGRITY</w:t>
      </w:r>
      <w:r w:rsidRPr="00FA064B">
        <w:rPr>
          <w:sz w:val="16"/>
          <w:szCs w:val="16"/>
        </w:rPr>
        <w:t>* AND</w:t>
      </w:r>
      <w:r w:rsidRPr="008764AC">
        <w:rPr>
          <w:b/>
          <w:sz w:val="16"/>
          <w:szCs w:val="16"/>
        </w:rPr>
        <w:t xml:space="preserve"> INDEPENDENCE</w:t>
      </w:r>
      <w:r w:rsidRPr="00FA064B">
        <w:rPr>
          <w:sz w:val="16"/>
          <w:szCs w:val="16"/>
        </w:rPr>
        <w:t xml:space="preserve">* OF THE </w:t>
      </w:r>
      <w:r w:rsidRPr="008764AC">
        <w:rPr>
          <w:b/>
          <w:sz w:val="16"/>
          <w:szCs w:val="16"/>
        </w:rPr>
        <w:t>JUDICIARY</w:t>
      </w:r>
      <w:r w:rsidRPr="00FA064B">
        <w:rPr>
          <w:sz w:val="16"/>
          <w:szCs w:val="16"/>
        </w:rPr>
        <w:t>; An independent, impartial,* and honorable judiciary is indispensable to justice in our society. A judge should participate in establishing, maintaining, and enforcing high standards of conduct, and shall personally observe those standards so that the integrity* and independence* of the judiciary is preserved. The provisions of this code are to be construed and applied to further that objective. A judicial decision or administrative act later determined to be incorrect legally is not itself a violation of this code</w:t>
      </w:r>
      <w:r>
        <w:rPr>
          <w:sz w:val="16"/>
          <w:szCs w:val="16"/>
        </w:rPr>
        <w:t>.</w:t>
      </w:r>
    </w:p>
    <w:p w:rsidR="00C97B49" w:rsidRPr="005D424D" w:rsidRDefault="008764AC">
      <w:pPr>
        <w:rPr>
          <w:b/>
          <w:sz w:val="16"/>
          <w:szCs w:val="16"/>
        </w:rPr>
      </w:pPr>
      <w:r>
        <w:rPr>
          <w:b/>
          <w:sz w:val="24"/>
          <w:szCs w:val="24"/>
        </w:rPr>
        <w:t>CANON</w:t>
      </w:r>
      <w:r w:rsidR="00C97B49" w:rsidRPr="008764AC">
        <w:rPr>
          <w:b/>
          <w:sz w:val="24"/>
          <w:szCs w:val="24"/>
        </w:rPr>
        <w:t xml:space="preserve"> 2057</w:t>
      </w:r>
      <w:r w:rsidR="00C97B49" w:rsidRPr="00FA064B">
        <w:rPr>
          <w:sz w:val="16"/>
          <w:szCs w:val="16"/>
        </w:rPr>
        <w:t xml:space="preserve"> </w:t>
      </w:r>
      <w:r w:rsidR="00C97B49" w:rsidRPr="008764AC">
        <w:rPr>
          <w:b/>
          <w:sz w:val="16"/>
          <w:szCs w:val="16"/>
        </w:rPr>
        <w:t>Any</w:t>
      </w:r>
      <w:r w:rsidR="00C97B49" w:rsidRPr="00FA064B">
        <w:rPr>
          <w:sz w:val="16"/>
          <w:szCs w:val="16"/>
        </w:rPr>
        <w:t xml:space="preserve"> </w:t>
      </w:r>
      <w:r w:rsidR="00C97B49" w:rsidRPr="008764AC">
        <w:rPr>
          <w:b/>
          <w:sz w:val="16"/>
          <w:szCs w:val="16"/>
        </w:rPr>
        <w:t>Administrator or Executor</w:t>
      </w:r>
      <w:r w:rsidR="00C97B49" w:rsidRPr="00FA064B">
        <w:rPr>
          <w:sz w:val="16"/>
          <w:szCs w:val="16"/>
        </w:rPr>
        <w:t xml:space="preserve"> that </w:t>
      </w:r>
      <w:r w:rsidR="00C97B49" w:rsidRPr="008764AC">
        <w:rPr>
          <w:b/>
          <w:sz w:val="16"/>
          <w:szCs w:val="16"/>
        </w:rPr>
        <w:t>refuses to immediately</w:t>
      </w:r>
      <w:r w:rsidR="00C97B49" w:rsidRPr="00FA064B">
        <w:rPr>
          <w:sz w:val="16"/>
          <w:szCs w:val="16"/>
        </w:rPr>
        <w:t xml:space="preserve"> dissolve a </w:t>
      </w:r>
      <w:proofErr w:type="spellStart"/>
      <w:r w:rsidR="00C97B49" w:rsidRPr="00FA064B">
        <w:rPr>
          <w:sz w:val="16"/>
          <w:szCs w:val="16"/>
        </w:rPr>
        <w:t>Cestui</w:t>
      </w:r>
      <w:proofErr w:type="spellEnd"/>
      <w:r w:rsidR="00C97B49" w:rsidRPr="00FA064B">
        <w:rPr>
          <w:sz w:val="16"/>
          <w:szCs w:val="16"/>
        </w:rPr>
        <w:t xml:space="preserve"> Que (Vie) Trust, upon a </w:t>
      </w:r>
      <w:r w:rsidR="00C97B49" w:rsidRPr="008764AC">
        <w:rPr>
          <w:b/>
          <w:sz w:val="16"/>
          <w:szCs w:val="16"/>
        </w:rPr>
        <w:t>Person establishing</w:t>
      </w:r>
      <w:r w:rsidR="00C97B49" w:rsidRPr="00FA064B">
        <w:rPr>
          <w:sz w:val="16"/>
          <w:szCs w:val="16"/>
        </w:rPr>
        <w:t xml:space="preserve"> their </w:t>
      </w:r>
      <w:r w:rsidR="00C97B49" w:rsidRPr="008764AC">
        <w:rPr>
          <w:b/>
          <w:sz w:val="16"/>
          <w:szCs w:val="16"/>
        </w:rPr>
        <w:t>status and competency</w:t>
      </w:r>
      <w:r w:rsidR="00C97B49" w:rsidRPr="00FA064B">
        <w:rPr>
          <w:sz w:val="16"/>
          <w:szCs w:val="16"/>
        </w:rPr>
        <w:t xml:space="preserve">, </w:t>
      </w:r>
      <w:r w:rsidR="00C97B49" w:rsidRPr="005D424D">
        <w:rPr>
          <w:b/>
          <w:sz w:val="16"/>
          <w:szCs w:val="16"/>
        </w:rPr>
        <w:t>is guilty</w:t>
      </w:r>
      <w:r w:rsidR="00C97B49" w:rsidRPr="00FA064B">
        <w:rPr>
          <w:sz w:val="16"/>
          <w:szCs w:val="16"/>
        </w:rPr>
        <w:t xml:space="preserve"> of fraud </w:t>
      </w:r>
      <w:r w:rsidR="00C97B49" w:rsidRPr="005D424D">
        <w:rPr>
          <w:b/>
          <w:sz w:val="16"/>
          <w:szCs w:val="16"/>
        </w:rPr>
        <w:t>and fundamental breach of their fiduciary duties</w:t>
      </w:r>
      <w:r w:rsidR="00C97B49" w:rsidRPr="00FA064B">
        <w:rPr>
          <w:sz w:val="16"/>
          <w:szCs w:val="16"/>
        </w:rPr>
        <w:t xml:space="preserve"> </w:t>
      </w:r>
      <w:r w:rsidR="00C97B49" w:rsidRPr="005D424D">
        <w:rPr>
          <w:b/>
          <w:sz w:val="16"/>
          <w:szCs w:val="16"/>
        </w:rPr>
        <w:t>requiring</w:t>
      </w:r>
      <w:r w:rsidR="00C97B49" w:rsidRPr="00FA064B">
        <w:rPr>
          <w:sz w:val="16"/>
          <w:szCs w:val="16"/>
        </w:rPr>
        <w:t xml:space="preserve"> their </w:t>
      </w:r>
      <w:r w:rsidR="00C97B49" w:rsidRPr="005D424D">
        <w:rPr>
          <w:b/>
          <w:sz w:val="16"/>
          <w:szCs w:val="16"/>
        </w:rPr>
        <w:t>immediate removal and punishment.</w:t>
      </w:r>
    </w:p>
    <w:p w:rsidR="009D4C7A" w:rsidRDefault="008764AC">
      <w:pPr>
        <w:rPr>
          <w:sz w:val="16"/>
          <w:szCs w:val="16"/>
        </w:rPr>
      </w:pPr>
      <w:r>
        <w:rPr>
          <w:sz w:val="16"/>
          <w:szCs w:val="16"/>
        </w:rPr>
        <w:t xml:space="preserve">The Superior court wants to make this clear </w:t>
      </w:r>
      <w:r w:rsidR="001756F7">
        <w:rPr>
          <w:sz w:val="16"/>
          <w:szCs w:val="16"/>
        </w:rPr>
        <w:t>the judge according to</w:t>
      </w:r>
      <w:r w:rsidR="00ED3C80">
        <w:rPr>
          <w:sz w:val="16"/>
          <w:szCs w:val="16"/>
        </w:rPr>
        <w:t xml:space="preserve"> canon 1 shall uphold the integrity and independence of the judiciary for the</w:t>
      </w:r>
      <w:r w:rsidR="001756F7">
        <w:rPr>
          <w:sz w:val="16"/>
          <w:szCs w:val="16"/>
        </w:rPr>
        <w:t xml:space="preserve"> sole</w:t>
      </w:r>
      <w:r w:rsidR="00ED3C80">
        <w:rPr>
          <w:sz w:val="16"/>
          <w:szCs w:val="16"/>
        </w:rPr>
        <w:t xml:space="preserve"> purpose and venue of</w:t>
      </w:r>
      <w:r w:rsidR="001A3EAD">
        <w:rPr>
          <w:sz w:val="16"/>
          <w:szCs w:val="16"/>
        </w:rPr>
        <w:t xml:space="preserve"> the only judicial court,</w:t>
      </w:r>
      <w:r w:rsidR="00ED3C80">
        <w:rPr>
          <w:sz w:val="16"/>
          <w:szCs w:val="16"/>
        </w:rPr>
        <w:t xml:space="preserve"> a</w:t>
      </w:r>
      <w:r w:rsidR="001A3EAD">
        <w:rPr>
          <w:sz w:val="16"/>
          <w:szCs w:val="16"/>
        </w:rPr>
        <w:t xml:space="preserve"> court of record. The judiciary is there for the</w:t>
      </w:r>
      <w:r w:rsidR="00ED3C80">
        <w:rPr>
          <w:sz w:val="16"/>
          <w:szCs w:val="16"/>
        </w:rPr>
        <w:t xml:space="preserve"> sovereign</w:t>
      </w:r>
      <w:r w:rsidR="001A3EAD">
        <w:rPr>
          <w:sz w:val="16"/>
          <w:szCs w:val="16"/>
        </w:rPr>
        <w:t xml:space="preserve"> authority when </w:t>
      </w:r>
      <w:r w:rsidR="00C604B1">
        <w:rPr>
          <w:sz w:val="16"/>
          <w:szCs w:val="16"/>
        </w:rPr>
        <w:t>he</w:t>
      </w:r>
      <w:r w:rsidR="001A3EAD">
        <w:rPr>
          <w:sz w:val="16"/>
          <w:szCs w:val="16"/>
        </w:rPr>
        <w:t xml:space="preserve"> open</w:t>
      </w:r>
      <w:r w:rsidR="00C604B1">
        <w:rPr>
          <w:sz w:val="16"/>
          <w:szCs w:val="16"/>
        </w:rPr>
        <w:t>s</w:t>
      </w:r>
      <w:r w:rsidR="00ED3C80">
        <w:rPr>
          <w:sz w:val="16"/>
          <w:szCs w:val="16"/>
        </w:rPr>
        <w:t xml:space="preserve"> his court of record under command of the tribunal/Special Master </w:t>
      </w:r>
      <w:r w:rsidR="001756F7">
        <w:rPr>
          <w:sz w:val="16"/>
          <w:szCs w:val="16"/>
        </w:rPr>
        <w:t>in his</w:t>
      </w:r>
      <w:r w:rsidR="00ED3C80">
        <w:rPr>
          <w:sz w:val="16"/>
          <w:szCs w:val="16"/>
        </w:rPr>
        <w:t xml:space="preserve"> court of competent jurisdiction. This action places the</w:t>
      </w:r>
      <w:r w:rsidR="001756F7">
        <w:rPr>
          <w:sz w:val="16"/>
          <w:szCs w:val="16"/>
        </w:rPr>
        <w:t xml:space="preserve"> judge in as </w:t>
      </w:r>
      <w:r w:rsidR="00ED3C80">
        <w:rPr>
          <w:sz w:val="16"/>
          <w:szCs w:val="16"/>
        </w:rPr>
        <w:t>administrator or executor with a duty to follow the command of the</w:t>
      </w:r>
      <w:r w:rsidR="001756F7">
        <w:rPr>
          <w:sz w:val="16"/>
          <w:szCs w:val="16"/>
        </w:rPr>
        <w:t xml:space="preserve"> sovereign authority the </w:t>
      </w:r>
      <w:r w:rsidR="00ED3C80">
        <w:rPr>
          <w:sz w:val="16"/>
          <w:szCs w:val="16"/>
        </w:rPr>
        <w:t xml:space="preserve">plaintiff, Principal-Beneficiary-tribunal who has established his status in his court of record </w:t>
      </w:r>
      <w:r w:rsidR="005D424D">
        <w:rPr>
          <w:sz w:val="16"/>
          <w:szCs w:val="16"/>
        </w:rPr>
        <w:t>in a competent jurisdiction.</w:t>
      </w:r>
      <w:r w:rsidR="00B44A98">
        <w:rPr>
          <w:sz w:val="16"/>
          <w:szCs w:val="16"/>
        </w:rPr>
        <w:t xml:space="preserve"> Any judge, justice, officer, agent, sheriff, administrator, or executor must uphold their duty</w:t>
      </w:r>
      <w:r w:rsidR="00D22171">
        <w:rPr>
          <w:sz w:val="16"/>
          <w:szCs w:val="16"/>
        </w:rPr>
        <w:t xml:space="preserve"> and obligation</w:t>
      </w:r>
      <w:r w:rsidR="00B44A98">
        <w:rPr>
          <w:sz w:val="16"/>
          <w:szCs w:val="16"/>
        </w:rPr>
        <w:t xml:space="preserve"> as it states in canon 2057 or face the consequences of refusal along with the charges of piracy and privateering, fraud, sedition, and treason.  The landscape in the legal and lawful system is one way traffic between the people and the agent of any agency so what every the agency’s service or goods to the people are the estate </w:t>
      </w:r>
      <w:r w:rsidR="007D42CD">
        <w:rPr>
          <w:sz w:val="16"/>
          <w:szCs w:val="16"/>
        </w:rPr>
        <w:t>trust can be dissolved to cover the cost of doing business internally without any other funds or contractual agreement drawn.  This is clearly illustrated in the notice in law and again herein sec 7806 of title 26 US code prohibits any legislative construction on the person. However once canon 1 and canon 2057 are established the sovereign authority through his court of record</w:t>
      </w:r>
      <w:r w:rsidR="00D22171">
        <w:rPr>
          <w:sz w:val="16"/>
          <w:szCs w:val="16"/>
        </w:rPr>
        <w:t xml:space="preserve"> in a competent jurisdiction</w:t>
      </w:r>
      <w:r w:rsidR="007D42CD">
        <w:rPr>
          <w:sz w:val="16"/>
          <w:szCs w:val="16"/>
        </w:rPr>
        <w:t xml:space="preserve"> under his tribunal or special master command can decree these terms into law under his authority </w:t>
      </w:r>
      <w:r w:rsidR="00D22171">
        <w:rPr>
          <w:sz w:val="16"/>
          <w:szCs w:val="16"/>
        </w:rPr>
        <w:t xml:space="preserve">a </w:t>
      </w:r>
      <w:r w:rsidR="007D42CD">
        <w:rPr>
          <w:sz w:val="16"/>
          <w:szCs w:val="16"/>
        </w:rPr>
        <w:t>mandamus command</w:t>
      </w:r>
      <w:r w:rsidR="00D22171">
        <w:rPr>
          <w:sz w:val="16"/>
          <w:szCs w:val="16"/>
        </w:rPr>
        <w:t xml:space="preserve">. This is the purest </w:t>
      </w:r>
      <w:r w:rsidR="00755933">
        <w:rPr>
          <w:sz w:val="16"/>
          <w:szCs w:val="16"/>
        </w:rPr>
        <w:t>and truthful definition of</w:t>
      </w:r>
      <w:r w:rsidR="00B74C22">
        <w:rPr>
          <w:sz w:val="16"/>
          <w:szCs w:val="16"/>
        </w:rPr>
        <w:t xml:space="preserve"> any</w:t>
      </w:r>
      <w:r w:rsidR="00755933">
        <w:rPr>
          <w:sz w:val="16"/>
          <w:szCs w:val="16"/>
        </w:rPr>
        <w:t xml:space="preserve"> government</w:t>
      </w:r>
      <w:r w:rsidR="00B74C22">
        <w:rPr>
          <w:sz w:val="16"/>
          <w:szCs w:val="16"/>
        </w:rPr>
        <w:t xml:space="preserve"> agency</w:t>
      </w:r>
      <w:r w:rsidR="00755933">
        <w:rPr>
          <w:sz w:val="16"/>
          <w:szCs w:val="16"/>
        </w:rPr>
        <w:t xml:space="preserve"> operations which exist today</w:t>
      </w:r>
      <w:r w:rsidR="00DC19CC">
        <w:rPr>
          <w:sz w:val="16"/>
          <w:szCs w:val="16"/>
        </w:rPr>
        <w:t>,</w:t>
      </w:r>
      <w:r w:rsidR="00755933">
        <w:rPr>
          <w:sz w:val="16"/>
          <w:szCs w:val="16"/>
        </w:rPr>
        <w:t xml:space="preserve"> which are legal and lawful</w:t>
      </w:r>
      <w:r w:rsidR="00DC19CC">
        <w:rPr>
          <w:sz w:val="16"/>
          <w:szCs w:val="16"/>
        </w:rPr>
        <w:t>,</w:t>
      </w:r>
      <w:r w:rsidR="00755933">
        <w:rPr>
          <w:sz w:val="16"/>
          <w:szCs w:val="16"/>
        </w:rPr>
        <w:t xml:space="preserve"> to the letter of law. </w:t>
      </w:r>
      <w:r w:rsidR="00D22171">
        <w:rPr>
          <w:sz w:val="16"/>
          <w:szCs w:val="16"/>
        </w:rPr>
        <w:t xml:space="preserve"> </w:t>
      </w:r>
      <w:r w:rsidR="00755933">
        <w:rPr>
          <w:sz w:val="16"/>
          <w:szCs w:val="16"/>
        </w:rPr>
        <w:t>Moving forward these measures must be directed into</w:t>
      </w:r>
      <w:r w:rsidR="00B74C22">
        <w:rPr>
          <w:sz w:val="16"/>
          <w:szCs w:val="16"/>
        </w:rPr>
        <w:t xml:space="preserve"> every agency’s</w:t>
      </w:r>
      <w:r w:rsidR="00755933">
        <w:rPr>
          <w:sz w:val="16"/>
          <w:szCs w:val="16"/>
        </w:rPr>
        <w:t xml:space="preserve"> operations at once without further delay. </w:t>
      </w:r>
      <w:r w:rsidR="00B74C22">
        <w:rPr>
          <w:sz w:val="16"/>
          <w:szCs w:val="16"/>
        </w:rPr>
        <w:t>Not adjusting the operations to a legal and lawful manner in an</w:t>
      </w:r>
      <w:r w:rsidR="00580558">
        <w:rPr>
          <w:sz w:val="16"/>
          <w:szCs w:val="16"/>
        </w:rPr>
        <w:t>y or all</w:t>
      </w:r>
      <w:r w:rsidR="00B74C22">
        <w:rPr>
          <w:sz w:val="16"/>
          <w:szCs w:val="16"/>
        </w:rPr>
        <w:t xml:space="preserve"> </w:t>
      </w:r>
      <w:r w:rsidR="00580558">
        <w:rPr>
          <w:sz w:val="16"/>
          <w:szCs w:val="16"/>
        </w:rPr>
        <w:t>agency’s</w:t>
      </w:r>
      <w:r w:rsidR="00B74C22">
        <w:rPr>
          <w:sz w:val="16"/>
          <w:szCs w:val="16"/>
        </w:rPr>
        <w:t xml:space="preserve"> after full disclosure is Piracy and privateering, fraud, sedition and treason on the people of the California republic. </w:t>
      </w:r>
      <w:r w:rsidR="004370ED">
        <w:rPr>
          <w:sz w:val="16"/>
          <w:szCs w:val="16"/>
        </w:rPr>
        <w:t>Bear in mind this prohibition</w:t>
      </w:r>
      <w:r w:rsidR="009D4C7A">
        <w:rPr>
          <w:sz w:val="16"/>
          <w:szCs w:val="16"/>
        </w:rPr>
        <w:t xml:space="preserve"> on the person</w:t>
      </w:r>
      <w:r w:rsidR="004370ED">
        <w:rPr>
          <w:sz w:val="16"/>
          <w:szCs w:val="16"/>
        </w:rPr>
        <w:t xml:space="preserve"> has been active for over 69 years and by default the people of this republic are the plaintiff living in this artifice </w:t>
      </w:r>
      <w:r w:rsidR="009D4C7A">
        <w:rPr>
          <w:sz w:val="16"/>
          <w:szCs w:val="16"/>
        </w:rPr>
        <w:t>employed to induce the people to fall into danger or detain them in that to gain an agreement contrary to the people’s interest. For this reason the superior court will be commanding the</w:t>
      </w:r>
      <w:r w:rsidR="004F6621">
        <w:rPr>
          <w:sz w:val="16"/>
          <w:szCs w:val="16"/>
        </w:rPr>
        <w:t xml:space="preserve"> liquidation of </w:t>
      </w:r>
      <w:bookmarkStart w:id="0" w:name="_GoBack"/>
      <w:bookmarkEnd w:id="0"/>
      <w:r w:rsidR="00755933">
        <w:rPr>
          <w:sz w:val="16"/>
          <w:szCs w:val="16"/>
        </w:rPr>
        <w:t>the estate trust assets</w:t>
      </w:r>
      <w:r w:rsidR="00D22171">
        <w:rPr>
          <w:sz w:val="16"/>
          <w:szCs w:val="16"/>
        </w:rPr>
        <w:t xml:space="preserve"> down to 10% of</w:t>
      </w:r>
      <w:r w:rsidR="005D424D">
        <w:rPr>
          <w:sz w:val="16"/>
          <w:szCs w:val="16"/>
        </w:rPr>
        <w:t xml:space="preserve"> its original stated value and remedy will consist of 90% of the </w:t>
      </w:r>
      <w:r w:rsidR="00B74C22">
        <w:rPr>
          <w:sz w:val="16"/>
          <w:szCs w:val="16"/>
        </w:rPr>
        <w:t xml:space="preserve">total </w:t>
      </w:r>
      <w:r w:rsidR="005D424D">
        <w:rPr>
          <w:sz w:val="16"/>
          <w:szCs w:val="16"/>
        </w:rPr>
        <w:t>estates trust original stamped assess</w:t>
      </w:r>
      <w:r w:rsidR="00755933">
        <w:rPr>
          <w:sz w:val="16"/>
          <w:szCs w:val="16"/>
        </w:rPr>
        <w:t>ed value in the form of a check provided to the superior court derived from the said estate trust MARIO ANTHONY SANFILIPPO estate “Person” Vessel and</w:t>
      </w:r>
      <w:r w:rsidR="009D4C7A">
        <w:rPr>
          <w:sz w:val="16"/>
          <w:szCs w:val="16"/>
        </w:rPr>
        <w:t xml:space="preserve"> sent to superior court address herein. </w:t>
      </w:r>
      <w:r w:rsidR="00DC19CC">
        <w:rPr>
          <w:sz w:val="16"/>
          <w:szCs w:val="16"/>
        </w:rPr>
        <w:t xml:space="preserve"> (As per the</w:t>
      </w:r>
      <w:r w:rsidR="000D31F8">
        <w:rPr>
          <w:sz w:val="16"/>
          <w:szCs w:val="16"/>
        </w:rPr>
        <w:t xml:space="preserve"> address to send</w:t>
      </w:r>
      <w:r w:rsidR="00DC19CC">
        <w:rPr>
          <w:sz w:val="16"/>
          <w:szCs w:val="16"/>
        </w:rPr>
        <w:t xml:space="preserve"> full disclosure document) </w:t>
      </w:r>
    </w:p>
    <w:p w:rsidR="009D4C7A" w:rsidRDefault="009D4C7A">
      <w:pPr>
        <w:rPr>
          <w:sz w:val="16"/>
          <w:szCs w:val="16"/>
        </w:rPr>
      </w:pPr>
      <w:r>
        <w:rPr>
          <w:sz w:val="16"/>
          <w:szCs w:val="16"/>
        </w:rPr>
        <w:t xml:space="preserve">The superior court will now conclude </w:t>
      </w:r>
      <w:r w:rsidRPr="00E7114A">
        <w:rPr>
          <w:b/>
          <w:sz w:val="16"/>
          <w:szCs w:val="16"/>
        </w:rPr>
        <w:t>with</w:t>
      </w:r>
      <w:r w:rsidR="000D31F8">
        <w:rPr>
          <w:b/>
          <w:sz w:val="16"/>
          <w:szCs w:val="16"/>
        </w:rPr>
        <w:t xml:space="preserve"> a</w:t>
      </w:r>
      <w:r w:rsidR="00E7114A" w:rsidRPr="00E7114A">
        <w:rPr>
          <w:b/>
          <w:sz w:val="16"/>
          <w:szCs w:val="16"/>
        </w:rPr>
        <w:t xml:space="preserve"> few</w:t>
      </w:r>
      <w:r w:rsidRPr="00E7114A">
        <w:rPr>
          <w:b/>
          <w:sz w:val="16"/>
          <w:szCs w:val="16"/>
        </w:rPr>
        <w:t xml:space="preserve"> points</w:t>
      </w:r>
      <w:r>
        <w:rPr>
          <w:sz w:val="16"/>
          <w:szCs w:val="16"/>
        </w:rPr>
        <w:t xml:space="preserve"> and </w:t>
      </w:r>
      <w:r w:rsidRPr="00E7114A">
        <w:rPr>
          <w:b/>
          <w:sz w:val="16"/>
          <w:szCs w:val="16"/>
        </w:rPr>
        <w:t xml:space="preserve">pillars of knowledge </w:t>
      </w:r>
      <w:r>
        <w:rPr>
          <w:sz w:val="16"/>
          <w:szCs w:val="16"/>
        </w:rPr>
        <w:t xml:space="preserve">moving forward. </w:t>
      </w:r>
    </w:p>
    <w:p w:rsidR="009328F0" w:rsidRDefault="009D4C7A">
      <w:pPr>
        <w:rPr>
          <w:sz w:val="16"/>
          <w:szCs w:val="16"/>
        </w:rPr>
      </w:pPr>
      <w:r w:rsidRPr="00E7114A">
        <w:rPr>
          <w:sz w:val="16"/>
          <w:szCs w:val="16"/>
        </w:rPr>
        <w:t>1.</w:t>
      </w:r>
      <w:r>
        <w:rPr>
          <w:sz w:val="16"/>
          <w:szCs w:val="16"/>
        </w:rPr>
        <w:t xml:space="preserve"> </w:t>
      </w:r>
      <w:r w:rsidR="005D424D">
        <w:rPr>
          <w:sz w:val="16"/>
          <w:szCs w:val="16"/>
        </w:rPr>
        <w:t xml:space="preserve"> </w:t>
      </w:r>
      <w:r w:rsidR="00F069CF">
        <w:rPr>
          <w:sz w:val="16"/>
          <w:szCs w:val="16"/>
        </w:rPr>
        <w:t>There is no administration</w:t>
      </w:r>
      <w:r w:rsidR="007000CA">
        <w:rPr>
          <w:sz w:val="16"/>
          <w:szCs w:val="16"/>
        </w:rPr>
        <w:t xml:space="preserve"> or boarding</w:t>
      </w:r>
      <w:r w:rsidR="00F069CF">
        <w:rPr>
          <w:sz w:val="16"/>
          <w:szCs w:val="16"/>
        </w:rPr>
        <w:t xml:space="preserve"> of the </w:t>
      </w:r>
      <w:r w:rsidR="00F069CF" w:rsidRPr="009213A7">
        <w:rPr>
          <w:b/>
          <w:sz w:val="16"/>
          <w:szCs w:val="16"/>
        </w:rPr>
        <w:t>“person”</w:t>
      </w:r>
      <w:r w:rsidR="00F069CF">
        <w:rPr>
          <w:sz w:val="16"/>
          <w:szCs w:val="16"/>
        </w:rPr>
        <w:t xml:space="preserve"> legal entity </w:t>
      </w:r>
      <w:r w:rsidR="00F069CF" w:rsidRPr="009213A7">
        <w:rPr>
          <w:b/>
          <w:sz w:val="16"/>
          <w:szCs w:val="16"/>
        </w:rPr>
        <w:t>“Vessel</w:t>
      </w:r>
      <w:r w:rsidR="007000CA" w:rsidRPr="009213A7">
        <w:rPr>
          <w:b/>
          <w:sz w:val="16"/>
          <w:szCs w:val="16"/>
        </w:rPr>
        <w:t>”</w:t>
      </w:r>
      <w:r w:rsidR="007000CA">
        <w:rPr>
          <w:sz w:val="16"/>
          <w:szCs w:val="16"/>
        </w:rPr>
        <w:t xml:space="preserve"> </w:t>
      </w:r>
      <w:r w:rsidR="00F069CF">
        <w:rPr>
          <w:sz w:val="16"/>
          <w:szCs w:val="16"/>
        </w:rPr>
        <w:t xml:space="preserve">due to </w:t>
      </w:r>
      <w:r w:rsidR="00F069CF" w:rsidRPr="009213A7">
        <w:rPr>
          <w:sz w:val="16"/>
          <w:szCs w:val="16"/>
        </w:rPr>
        <w:t>Sec 7806 title 26 U</w:t>
      </w:r>
      <w:r w:rsidR="007000CA" w:rsidRPr="009213A7">
        <w:rPr>
          <w:sz w:val="16"/>
          <w:szCs w:val="16"/>
        </w:rPr>
        <w:t>.</w:t>
      </w:r>
      <w:r w:rsidR="00F069CF" w:rsidRPr="009213A7">
        <w:rPr>
          <w:sz w:val="16"/>
          <w:szCs w:val="16"/>
        </w:rPr>
        <w:t>S</w:t>
      </w:r>
      <w:r w:rsidR="007000CA" w:rsidRPr="009213A7">
        <w:rPr>
          <w:sz w:val="16"/>
          <w:szCs w:val="16"/>
        </w:rPr>
        <w:t>.</w:t>
      </w:r>
      <w:r w:rsidR="00F069CF">
        <w:rPr>
          <w:sz w:val="16"/>
          <w:szCs w:val="16"/>
        </w:rPr>
        <w:t xml:space="preserve"> code </w:t>
      </w:r>
      <w:r w:rsidR="007000CA">
        <w:rPr>
          <w:sz w:val="16"/>
          <w:szCs w:val="16"/>
        </w:rPr>
        <w:t>or any verbal or reduced down to the written form legislative construction as per sec 7806 no inference implication or presumption</w:t>
      </w:r>
      <w:r w:rsidR="00DF1DBE">
        <w:rPr>
          <w:sz w:val="16"/>
          <w:szCs w:val="16"/>
        </w:rPr>
        <w:t xml:space="preserve"> of legislative construction</w:t>
      </w:r>
      <w:r w:rsidR="007000CA">
        <w:rPr>
          <w:sz w:val="16"/>
          <w:szCs w:val="16"/>
        </w:rPr>
        <w:t xml:space="preserve"> shall be drawn or made by reason. </w:t>
      </w:r>
      <w:r w:rsidR="00DF1DBE">
        <w:rPr>
          <w:sz w:val="16"/>
          <w:szCs w:val="16"/>
        </w:rPr>
        <w:t xml:space="preserve">This closes down the </w:t>
      </w:r>
      <w:r w:rsidR="00DF1DBE" w:rsidRPr="009328F0">
        <w:rPr>
          <w:b/>
          <w:sz w:val="16"/>
          <w:szCs w:val="16"/>
        </w:rPr>
        <w:t>treaty with the BAR,</w:t>
      </w:r>
      <w:r w:rsidR="00DF1DBE">
        <w:rPr>
          <w:sz w:val="16"/>
          <w:szCs w:val="16"/>
        </w:rPr>
        <w:t xml:space="preserve"> any </w:t>
      </w:r>
      <w:r w:rsidR="00DF1DBE" w:rsidRPr="009328F0">
        <w:rPr>
          <w:b/>
          <w:sz w:val="16"/>
          <w:szCs w:val="16"/>
        </w:rPr>
        <w:t>power of attorney</w:t>
      </w:r>
      <w:r w:rsidR="00DF1DBE">
        <w:rPr>
          <w:sz w:val="16"/>
          <w:szCs w:val="16"/>
        </w:rPr>
        <w:t>,</w:t>
      </w:r>
      <w:r w:rsidR="00953FFF">
        <w:rPr>
          <w:sz w:val="16"/>
          <w:szCs w:val="16"/>
        </w:rPr>
        <w:t xml:space="preserve"> and</w:t>
      </w:r>
      <w:r w:rsidR="00DF1DBE">
        <w:rPr>
          <w:sz w:val="16"/>
          <w:szCs w:val="16"/>
        </w:rPr>
        <w:t xml:space="preserve"> all </w:t>
      </w:r>
      <w:r w:rsidR="00DF1DBE" w:rsidRPr="009328F0">
        <w:rPr>
          <w:b/>
          <w:sz w:val="16"/>
          <w:szCs w:val="16"/>
        </w:rPr>
        <w:t>admiralty maritime or equity</w:t>
      </w:r>
      <w:r w:rsidR="00DF1DBE">
        <w:rPr>
          <w:sz w:val="16"/>
          <w:szCs w:val="16"/>
        </w:rPr>
        <w:t xml:space="preserve"> </w:t>
      </w:r>
      <w:r w:rsidR="009328F0">
        <w:rPr>
          <w:sz w:val="16"/>
          <w:szCs w:val="16"/>
        </w:rPr>
        <w:t>court’s</w:t>
      </w:r>
      <w:r w:rsidR="00DF1DBE">
        <w:rPr>
          <w:sz w:val="16"/>
          <w:szCs w:val="16"/>
        </w:rPr>
        <w:t xml:space="preserve"> jurisdiction. Also there is no ability to claim there is agreement in any commercial contract due to the prohibition on the “person” in short weather or not there is agreement the contract is not cashable and void. </w:t>
      </w:r>
      <w:r w:rsidR="00953FFF">
        <w:rPr>
          <w:sz w:val="16"/>
          <w:szCs w:val="16"/>
        </w:rPr>
        <w:t xml:space="preserve">This will close down </w:t>
      </w:r>
      <w:r w:rsidR="00953FFF" w:rsidRPr="009328F0">
        <w:rPr>
          <w:b/>
          <w:sz w:val="16"/>
          <w:szCs w:val="16"/>
        </w:rPr>
        <w:t xml:space="preserve">Arrangement </w:t>
      </w:r>
      <w:r w:rsidR="00953FFF" w:rsidRPr="009328F0">
        <w:rPr>
          <w:sz w:val="16"/>
          <w:szCs w:val="16"/>
        </w:rPr>
        <w:t>and classification</w:t>
      </w:r>
      <w:r w:rsidR="00953FFF">
        <w:rPr>
          <w:sz w:val="16"/>
          <w:szCs w:val="16"/>
        </w:rPr>
        <w:t xml:space="preserve"> there can be no agreement drawn in any of the above courts. This also shuts down </w:t>
      </w:r>
      <w:r w:rsidR="00953FFF" w:rsidRPr="009328F0">
        <w:rPr>
          <w:sz w:val="16"/>
          <w:szCs w:val="16"/>
        </w:rPr>
        <w:t>any possible jurisdiction</w:t>
      </w:r>
      <w:r w:rsidR="00953FFF">
        <w:rPr>
          <w:sz w:val="16"/>
          <w:szCs w:val="16"/>
        </w:rPr>
        <w:t xml:space="preserve"> outside of a court of record with competent jurisdiction which is under command of a </w:t>
      </w:r>
      <w:r w:rsidR="00953FFF" w:rsidRPr="009328F0">
        <w:rPr>
          <w:b/>
          <w:sz w:val="16"/>
          <w:szCs w:val="16"/>
        </w:rPr>
        <w:t>tribunal</w:t>
      </w:r>
      <w:r w:rsidR="00953FFF">
        <w:rPr>
          <w:sz w:val="16"/>
          <w:szCs w:val="16"/>
        </w:rPr>
        <w:t xml:space="preserve"> </w:t>
      </w:r>
      <w:r w:rsidR="00953FFF" w:rsidRPr="009328F0">
        <w:rPr>
          <w:b/>
          <w:sz w:val="16"/>
          <w:szCs w:val="16"/>
        </w:rPr>
        <w:t>or special master</w:t>
      </w:r>
      <w:r w:rsidR="00953FFF">
        <w:rPr>
          <w:sz w:val="16"/>
          <w:szCs w:val="16"/>
        </w:rPr>
        <w:t xml:space="preserve"> not a judge or justice</w:t>
      </w:r>
      <w:r w:rsidR="00953FFF" w:rsidRPr="009328F0">
        <w:rPr>
          <w:b/>
          <w:sz w:val="16"/>
          <w:szCs w:val="16"/>
        </w:rPr>
        <w:t>. No attorneys</w:t>
      </w:r>
      <w:r w:rsidR="00953FFF">
        <w:rPr>
          <w:sz w:val="16"/>
          <w:szCs w:val="16"/>
        </w:rPr>
        <w:t xml:space="preserve"> there can be representation of the </w:t>
      </w:r>
      <w:r w:rsidR="00953FFF" w:rsidRPr="009328F0">
        <w:rPr>
          <w:b/>
          <w:sz w:val="16"/>
          <w:szCs w:val="16"/>
        </w:rPr>
        <w:t>“person”</w:t>
      </w:r>
      <w:r w:rsidR="00953FFF">
        <w:rPr>
          <w:sz w:val="16"/>
          <w:szCs w:val="16"/>
        </w:rPr>
        <w:t xml:space="preserve"> by any outside entity other that the sovereign authority himself. This can only be achieved through a </w:t>
      </w:r>
      <w:r w:rsidR="00953FFF" w:rsidRPr="009328F0">
        <w:rPr>
          <w:b/>
          <w:sz w:val="16"/>
          <w:szCs w:val="16"/>
        </w:rPr>
        <w:t>special master agreement</w:t>
      </w:r>
      <w:r w:rsidR="00953FFF">
        <w:rPr>
          <w:sz w:val="16"/>
          <w:szCs w:val="16"/>
        </w:rPr>
        <w:t xml:space="preserve"> with the tribunal and the chosen special master. </w:t>
      </w:r>
      <w:r w:rsidR="009328F0">
        <w:rPr>
          <w:sz w:val="16"/>
          <w:szCs w:val="16"/>
        </w:rPr>
        <w:t xml:space="preserve">Also the superior court would go as far to say </w:t>
      </w:r>
      <w:r w:rsidR="009328F0" w:rsidRPr="009328F0">
        <w:rPr>
          <w:b/>
          <w:sz w:val="16"/>
          <w:szCs w:val="16"/>
        </w:rPr>
        <w:t>attorneys have no business in a court room</w:t>
      </w:r>
      <w:r w:rsidR="009328F0">
        <w:rPr>
          <w:sz w:val="16"/>
          <w:szCs w:val="16"/>
        </w:rPr>
        <w:t xml:space="preserve"> when a superior court is in secession. </w:t>
      </w:r>
    </w:p>
    <w:p w:rsidR="006D6A56" w:rsidRDefault="009328F0">
      <w:pPr>
        <w:rPr>
          <w:sz w:val="16"/>
          <w:szCs w:val="16"/>
        </w:rPr>
      </w:pPr>
      <w:r>
        <w:rPr>
          <w:sz w:val="16"/>
          <w:szCs w:val="16"/>
        </w:rPr>
        <w:t>2.  There can be no administration of the “person”</w:t>
      </w:r>
      <w:r w:rsidR="00953FFF">
        <w:rPr>
          <w:sz w:val="16"/>
          <w:szCs w:val="16"/>
        </w:rPr>
        <w:t xml:space="preserve"> </w:t>
      </w:r>
      <w:r>
        <w:rPr>
          <w:sz w:val="16"/>
          <w:szCs w:val="16"/>
        </w:rPr>
        <w:t xml:space="preserve">legal entity “Vessel” by any agency county, city, or state or United States governmental entity all communication is shut down as per Sec 7806 title 26 U.S. code. This means there can </w:t>
      </w:r>
      <w:r w:rsidR="006D6A56">
        <w:rPr>
          <w:sz w:val="16"/>
          <w:szCs w:val="16"/>
        </w:rPr>
        <w:t>be no presentments of any for</w:t>
      </w:r>
      <w:r>
        <w:rPr>
          <w:sz w:val="16"/>
          <w:szCs w:val="16"/>
        </w:rPr>
        <w:t>m to collect property tax, or income tax,</w:t>
      </w:r>
      <w:r w:rsidR="006D6A56">
        <w:rPr>
          <w:sz w:val="16"/>
          <w:szCs w:val="16"/>
        </w:rPr>
        <w:t xml:space="preserve"> from any county, or agency,</w:t>
      </w:r>
      <w:r>
        <w:rPr>
          <w:sz w:val="16"/>
          <w:szCs w:val="16"/>
        </w:rPr>
        <w:t xml:space="preserve"> all</w:t>
      </w:r>
      <w:r w:rsidR="006D6A56">
        <w:rPr>
          <w:sz w:val="16"/>
          <w:szCs w:val="16"/>
        </w:rPr>
        <w:t xml:space="preserve"> legislative construction </w:t>
      </w:r>
      <w:r>
        <w:rPr>
          <w:sz w:val="16"/>
          <w:szCs w:val="16"/>
        </w:rPr>
        <w:t xml:space="preserve"> is prohibited</w:t>
      </w:r>
      <w:r w:rsidR="006D6A56">
        <w:rPr>
          <w:sz w:val="16"/>
          <w:szCs w:val="16"/>
        </w:rPr>
        <w:t xml:space="preserve"> no mean no</w:t>
      </w:r>
      <w:r>
        <w:rPr>
          <w:sz w:val="16"/>
          <w:szCs w:val="16"/>
        </w:rPr>
        <w:t xml:space="preserve"> only impost, </w:t>
      </w:r>
      <w:r w:rsidR="006D6A56">
        <w:rPr>
          <w:sz w:val="16"/>
          <w:szCs w:val="16"/>
        </w:rPr>
        <w:t>duties, or excise is allowed by the constitution of this state or the united states</w:t>
      </w:r>
      <w:r w:rsidR="00DC19CC">
        <w:rPr>
          <w:sz w:val="16"/>
          <w:szCs w:val="16"/>
        </w:rPr>
        <w:t>. Also t</w:t>
      </w:r>
      <w:r w:rsidR="006D6A56">
        <w:rPr>
          <w:sz w:val="16"/>
          <w:szCs w:val="16"/>
        </w:rPr>
        <w:t xml:space="preserve">he legislature </w:t>
      </w:r>
      <w:r w:rsidR="00DC19CC">
        <w:rPr>
          <w:sz w:val="16"/>
          <w:szCs w:val="16"/>
        </w:rPr>
        <w:t>has no power to create any</w:t>
      </w:r>
      <w:r w:rsidR="006D6A56">
        <w:rPr>
          <w:sz w:val="16"/>
          <w:szCs w:val="16"/>
        </w:rPr>
        <w:t xml:space="preserve"> legislative construction for the “person” due to the prohibition in sec 7806 of title 26 U.S. code. The republican or democratic party cannot represent the “person” as well. </w:t>
      </w:r>
    </w:p>
    <w:p w:rsidR="002A578B" w:rsidRDefault="002A578B">
      <w:pPr>
        <w:rPr>
          <w:sz w:val="16"/>
          <w:szCs w:val="16"/>
        </w:rPr>
      </w:pPr>
      <w:r>
        <w:rPr>
          <w:sz w:val="16"/>
          <w:szCs w:val="16"/>
        </w:rPr>
        <w:t xml:space="preserve">The Superior court will for the moment leave you with these final thoughts there is more to the discuss however the fact is that there is only one way traffic between the governmental entity of any agency and the legal entity “person” of the people of this republic and that makes the agent, officer, judge, justice, administrator, executive, a servant of we the people. Moving forward that is all you can do or you will be in piracy privateering, fraud, sedition, and treason. </w:t>
      </w:r>
    </w:p>
    <w:p w:rsidR="00C97B49" w:rsidRPr="009213A7" w:rsidRDefault="002A578B">
      <w:pPr>
        <w:rPr>
          <w:sz w:val="16"/>
          <w:szCs w:val="16"/>
        </w:rPr>
      </w:pPr>
      <w:r>
        <w:rPr>
          <w:sz w:val="16"/>
          <w:szCs w:val="16"/>
        </w:rPr>
        <w:t xml:space="preserve">Superior court tribunal _________________________________________ (      )                                                                      SEAL  </w:t>
      </w:r>
      <w:r w:rsidR="006D6A56">
        <w:rPr>
          <w:sz w:val="16"/>
          <w:szCs w:val="16"/>
        </w:rPr>
        <w:t xml:space="preserve"> </w:t>
      </w:r>
      <w:r w:rsidR="00953FFF">
        <w:rPr>
          <w:sz w:val="16"/>
          <w:szCs w:val="16"/>
        </w:rPr>
        <w:t xml:space="preserve">   </w:t>
      </w:r>
    </w:p>
    <w:p w:rsidR="00C97B49" w:rsidRDefault="000D31F8">
      <w:pPr>
        <w:rPr>
          <w:sz w:val="16"/>
          <w:szCs w:val="16"/>
        </w:rPr>
      </w:pPr>
      <w:r>
        <w:rPr>
          <w:sz w:val="16"/>
          <w:szCs w:val="16"/>
        </w:rPr>
        <w:t xml:space="preserve"> </w:t>
      </w:r>
    </w:p>
    <w:p w:rsidR="00C97B49" w:rsidRDefault="00C97B49">
      <w:pPr>
        <w:rPr>
          <w:sz w:val="16"/>
          <w:szCs w:val="16"/>
        </w:rPr>
      </w:pPr>
    </w:p>
    <w:sectPr w:rsidR="00C97B4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019" w:rsidRDefault="001E0019" w:rsidP="00514A6A">
      <w:pPr>
        <w:spacing w:after="0" w:line="240" w:lineRule="auto"/>
      </w:pPr>
      <w:r>
        <w:separator/>
      </w:r>
    </w:p>
  </w:endnote>
  <w:endnote w:type="continuationSeparator" w:id="0">
    <w:p w:rsidR="001E0019" w:rsidRDefault="001E0019" w:rsidP="00514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019" w:rsidRDefault="001E0019" w:rsidP="00514A6A">
      <w:pPr>
        <w:spacing w:after="0" w:line="240" w:lineRule="auto"/>
      </w:pPr>
      <w:r>
        <w:separator/>
      </w:r>
    </w:p>
  </w:footnote>
  <w:footnote w:type="continuationSeparator" w:id="0">
    <w:p w:rsidR="001E0019" w:rsidRDefault="001E0019" w:rsidP="00514A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6A" w:rsidRPr="009035C6" w:rsidRDefault="00514A6A" w:rsidP="00514A6A">
    <w:pPr>
      <w:pStyle w:val="Header"/>
      <w:jc w:val="center"/>
      <w:rPr>
        <w:sz w:val="32"/>
        <w:szCs w:val="32"/>
      </w:rPr>
    </w:pPr>
    <w:r w:rsidRPr="009035C6">
      <w:rPr>
        <w:sz w:val="32"/>
        <w:szCs w:val="32"/>
      </w:rPr>
      <w:t xml:space="preserve">Superior Court California </w:t>
    </w:r>
  </w:p>
  <w:p w:rsidR="00514A6A" w:rsidRPr="009035C6" w:rsidRDefault="00514A6A" w:rsidP="00514A6A">
    <w:pPr>
      <w:pStyle w:val="Header"/>
      <w:jc w:val="center"/>
      <w:rPr>
        <w:sz w:val="28"/>
        <w:szCs w:val="28"/>
      </w:rPr>
    </w:pPr>
    <w:r w:rsidRPr="009035C6">
      <w:rPr>
        <w:sz w:val="28"/>
        <w:szCs w:val="28"/>
      </w:rPr>
      <w:t>Notice in Law</w:t>
    </w:r>
  </w:p>
  <w:p w:rsidR="00514A6A" w:rsidRPr="009035C6" w:rsidRDefault="00514A6A" w:rsidP="00514A6A">
    <w:pPr>
      <w:pStyle w:val="Header"/>
      <w:jc w:val="center"/>
      <w:rPr>
        <w:sz w:val="28"/>
        <w:szCs w:val="28"/>
      </w:rPr>
    </w:pPr>
    <w:r w:rsidRPr="009035C6">
      <w:rPr>
        <w:sz w:val="28"/>
        <w:szCs w:val="28"/>
      </w:rPr>
      <w:t>Definitions for land Patents and others references in case history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A6A"/>
    <w:rsid w:val="00022A1E"/>
    <w:rsid w:val="00057F08"/>
    <w:rsid w:val="00066878"/>
    <w:rsid w:val="000D31F8"/>
    <w:rsid w:val="001756F7"/>
    <w:rsid w:val="001A3EAD"/>
    <w:rsid w:val="001E0019"/>
    <w:rsid w:val="001F5C4E"/>
    <w:rsid w:val="002A578B"/>
    <w:rsid w:val="002C729B"/>
    <w:rsid w:val="00411E84"/>
    <w:rsid w:val="004370ED"/>
    <w:rsid w:val="004F6621"/>
    <w:rsid w:val="00514A6A"/>
    <w:rsid w:val="00551251"/>
    <w:rsid w:val="00580558"/>
    <w:rsid w:val="005D2BC9"/>
    <w:rsid w:val="005D424D"/>
    <w:rsid w:val="005D73D1"/>
    <w:rsid w:val="0063768B"/>
    <w:rsid w:val="006C37DB"/>
    <w:rsid w:val="006D6A56"/>
    <w:rsid w:val="007000CA"/>
    <w:rsid w:val="00714869"/>
    <w:rsid w:val="00755933"/>
    <w:rsid w:val="0078222C"/>
    <w:rsid w:val="007A4D4C"/>
    <w:rsid w:val="007D42CD"/>
    <w:rsid w:val="007E2BB1"/>
    <w:rsid w:val="00804410"/>
    <w:rsid w:val="008764AC"/>
    <w:rsid w:val="008D6917"/>
    <w:rsid w:val="008F1F1E"/>
    <w:rsid w:val="009035C6"/>
    <w:rsid w:val="009213A7"/>
    <w:rsid w:val="009328F0"/>
    <w:rsid w:val="00953FFF"/>
    <w:rsid w:val="009567D6"/>
    <w:rsid w:val="009D4C7A"/>
    <w:rsid w:val="00A37B13"/>
    <w:rsid w:val="00A53CF5"/>
    <w:rsid w:val="00A54871"/>
    <w:rsid w:val="00B44A98"/>
    <w:rsid w:val="00B74C22"/>
    <w:rsid w:val="00BC12AE"/>
    <w:rsid w:val="00BD57FD"/>
    <w:rsid w:val="00BE47D7"/>
    <w:rsid w:val="00C25357"/>
    <w:rsid w:val="00C604B1"/>
    <w:rsid w:val="00C97B49"/>
    <w:rsid w:val="00CA35CE"/>
    <w:rsid w:val="00D22171"/>
    <w:rsid w:val="00D3130E"/>
    <w:rsid w:val="00DC19CC"/>
    <w:rsid w:val="00DF1DBE"/>
    <w:rsid w:val="00DF3E36"/>
    <w:rsid w:val="00E7114A"/>
    <w:rsid w:val="00EB04AB"/>
    <w:rsid w:val="00ED3C80"/>
    <w:rsid w:val="00EF2598"/>
    <w:rsid w:val="00F069CF"/>
    <w:rsid w:val="00F54A0C"/>
    <w:rsid w:val="00FA0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26C8C-E079-4C0D-BE58-F104B85D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A6A"/>
  </w:style>
  <w:style w:type="paragraph" w:styleId="Footer">
    <w:name w:val="footer"/>
    <w:basedOn w:val="Normal"/>
    <w:link w:val="FooterChar"/>
    <w:uiPriority w:val="99"/>
    <w:unhideWhenUsed/>
    <w:rsid w:val="00514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A6A"/>
  </w:style>
  <w:style w:type="paragraph" w:styleId="BalloonText">
    <w:name w:val="Balloon Text"/>
    <w:basedOn w:val="Normal"/>
    <w:link w:val="BalloonTextChar"/>
    <w:uiPriority w:val="99"/>
    <w:semiHidden/>
    <w:unhideWhenUsed/>
    <w:rsid w:val="008F1F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F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1964</Words>
  <Characters>11199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3</cp:revision>
  <cp:lastPrinted>2024-03-10T10:13:00Z</cp:lastPrinted>
  <dcterms:created xsi:type="dcterms:W3CDTF">2024-03-10T10:27:00Z</dcterms:created>
  <dcterms:modified xsi:type="dcterms:W3CDTF">2024-03-15T23:29:00Z</dcterms:modified>
</cp:coreProperties>
</file>